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4DA" w:rsidRPr="00C658E9" w:rsidRDefault="00134261"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Democratie en Thora</w:t>
      </w:r>
      <w:r w:rsidRPr="00C658E9">
        <w:rPr>
          <w:rFonts w:ascii="Times-Roman" w:hAnsi="Times-Roman" w:cs="Times-Roman"/>
          <w:color w:val="000000" w:themeColor="text1"/>
          <w:sz w:val="22"/>
          <w:szCs w:val="22"/>
          <w:lang w:bidi="he-IL"/>
        </w:rPr>
        <w:br/>
      </w:r>
      <w:r w:rsidRPr="00C658E9">
        <w:rPr>
          <w:rFonts w:ascii="Times-Roman" w:hAnsi="Times-Roman" w:cs="Times-Roman"/>
          <w:color w:val="000000" w:themeColor="text1"/>
          <w:sz w:val="22"/>
          <w:szCs w:val="22"/>
          <w:lang w:bidi="he-IL"/>
        </w:rPr>
        <w:br/>
      </w:r>
      <w:r w:rsidR="009154DA" w:rsidRPr="00C658E9">
        <w:rPr>
          <w:rFonts w:ascii="Times-Roman" w:hAnsi="Times-Roman" w:cs="Times-Roman"/>
          <w:color w:val="000000" w:themeColor="text1"/>
          <w:sz w:val="22"/>
          <w:szCs w:val="22"/>
          <w:lang w:bidi="he-IL"/>
        </w:rPr>
        <w:t xml:space="preserve">Democratie volgens het Griekse model had altijd één fatale zwakheid. Alexis de </w:t>
      </w:r>
      <w:proofErr w:type="spellStart"/>
      <w:r w:rsidR="009154DA" w:rsidRPr="00C658E9">
        <w:rPr>
          <w:rFonts w:ascii="Times-Roman" w:hAnsi="Times-Roman" w:cs="Times-Roman"/>
          <w:color w:val="000000" w:themeColor="text1"/>
          <w:sz w:val="22"/>
          <w:szCs w:val="22"/>
          <w:lang w:bidi="he-IL"/>
        </w:rPr>
        <w:t>Tocqueville</w:t>
      </w:r>
      <w:proofErr w:type="spellEnd"/>
      <w:r w:rsidR="009154DA" w:rsidRPr="00C658E9">
        <w:rPr>
          <w:rFonts w:ascii="Times-Roman" w:hAnsi="Times-Roman" w:cs="Times-Roman"/>
          <w:color w:val="000000" w:themeColor="text1"/>
          <w:sz w:val="22"/>
          <w:szCs w:val="22"/>
          <w:lang w:bidi="he-IL"/>
        </w:rPr>
        <w:t xml:space="preserve"> en John </w:t>
      </w:r>
      <w:proofErr w:type="spellStart"/>
      <w:r w:rsidR="009154DA" w:rsidRPr="00C658E9">
        <w:rPr>
          <w:rFonts w:ascii="Times-Roman" w:hAnsi="Times-Roman" w:cs="Times-Roman"/>
          <w:color w:val="000000" w:themeColor="text1"/>
          <w:sz w:val="22"/>
          <w:szCs w:val="22"/>
          <w:lang w:bidi="he-IL"/>
        </w:rPr>
        <w:t>Stuart</w:t>
      </w:r>
      <w:proofErr w:type="spellEnd"/>
      <w:r w:rsidR="009154DA" w:rsidRPr="00C658E9">
        <w:rPr>
          <w:rFonts w:ascii="Times-Roman" w:hAnsi="Times-Roman" w:cs="Times-Roman"/>
          <w:color w:val="000000" w:themeColor="text1"/>
          <w:sz w:val="22"/>
          <w:szCs w:val="22"/>
          <w:lang w:bidi="he-IL"/>
        </w:rPr>
        <w:t xml:space="preserve"> </w:t>
      </w:r>
      <w:proofErr w:type="spellStart"/>
      <w:r w:rsidR="009154DA" w:rsidRPr="00C658E9">
        <w:rPr>
          <w:rFonts w:ascii="Times-Roman" w:hAnsi="Times-Roman" w:cs="Times-Roman"/>
          <w:color w:val="000000" w:themeColor="text1"/>
          <w:sz w:val="22"/>
          <w:szCs w:val="22"/>
          <w:lang w:bidi="he-IL"/>
        </w:rPr>
        <w:t>Mill</w:t>
      </w:r>
      <w:proofErr w:type="spellEnd"/>
      <w:r w:rsidR="009154DA" w:rsidRPr="00C658E9">
        <w:rPr>
          <w:rFonts w:ascii="Times-Roman" w:hAnsi="Times-Roman" w:cs="Times-Roman"/>
          <w:color w:val="000000" w:themeColor="text1"/>
          <w:sz w:val="22"/>
          <w:szCs w:val="22"/>
          <w:lang w:bidi="he-IL"/>
        </w:rPr>
        <w:t xml:space="preserve"> noemden het ‘de tirannie van de meerderheid’. J.L. </w:t>
      </w:r>
      <w:proofErr w:type="spellStart"/>
      <w:r w:rsidR="009154DA" w:rsidRPr="00C658E9">
        <w:rPr>
          <w:rFonts w:ascii="Times-Roman" w:hAnsi="Times-Roman" w:cs="Times-Roman"/>
          <w:color w:val="000000" w:themeColor="text1"/>
          <w:sz w:val="22"/>
          <w:szCs w:val="22"/>
          <w:lang w:bidi="he-IL"/>
        </w:rPr>
        <w:t>Talmon</w:t>
      </w:r>
      <w:proofErr w:type="spellEnd"/>
      <w:r w:rsidR="009154DA" w:rsidRPr="00C658E9">
        <w:rPr>
          <w:rFonts w:ascii="Times-Roman" w:hAnsi="Times-Roman" w:cs="Times-Roman"/>
          <w:color w:val="000000" w:themeColor="text1"/>
          <w:sz w:val="22"/>
          <w:szCs w:val="22"/>
          <w:lang w:bidi="he-IL"/>
        </w:rPr>
        <w:t xml:space="preserve"> noemde het ‘totalitaire democratie.’ De regel van de meerderheid bevat geen waarborg van de rechten van minderheden. Zoals Lord </w:t>
      </w:r>
      <w:proofErr w:type="spellStart"/>
      <w:r w:rsidR="009154DA" w:rsidRPr="00C658E9">
        <w:rPr>
          <w:rFonts w:ascii="Times-Roman" w:hAnsi="Times-Roman" w:cs="Times-Roman"/>
          <w:color w:val="000000" w:themeColor="text1"/>
          <w:sz w:val="22"/>
          <w:szCs w:val="22"/>
          <w:lang w:bidi="he-IL"/>
        </w:rPr>
        <w:t>Acton</w:t>
      </w:r>
      <w:proofErr w:type="spellEnd"/>
      <w:r w:rsidR="009154DA" w:rsidRPr="00C658E9">
        <w:rPr>
          <w:rFonts w:ascii="Times-Roman" w:hAnsi="Times-Roman" w:cs="Times-Roman"/>
          <w:color w:val="000000" w:themeColor="text1"/>
          <w:sz w:val="22"/>
          <w:szCs w:val="22"/>
          <w:lang w:bidi="he-IL"/>
        </w:rPr>
        <w:t xml:space="preserve"> terecht noteerde, was het dit dat tot de val van Athene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leidde: ‘Er was geen wet boven die van de staat. De wetgever stond boven de wet.’</w:t>
      </w:r>
    </w:p>
    <w:p w:rsidR="00C658E9" w:rsidRPr="00C658E9" w:rsidRDefault="00C658E9" w:rsidP="009154DA">
      <w:pPr>
        <w:autoSpaceDE w:val="0"/>
        <w:autoSpaceDN w:val="0"/>
        <w:adjustRightInd w:val="0"/>
        <w:rPr>
          <w:rFonts w:ascii="Times-Roman" w:hAnsi="Times-Roman" w:cs="Times-Roman"/>
          <w:color w:val="000000" w:themeColor="text1"/>
          <w:sz w:val="22"/>
          <w:szCs w:val="22"/>
          <w:lang w:bidi="he-IL"/>
        </w:rPr>
      </w:pPr>
    </w:p>
    <w:p w:rsidR="00C658E9" w:rsidRPr="00C658E9" w:rsidRDefault="00C658E9" w:rsidP="00C658E9">
      <w:pPr>
        <w:pStyle w:val="Plattetekst2"/>
        <w:rPr>
          <w:color w:val="000000" w:themeColor="text1"/>
        </w:rPr>
      </w:pPr>
      <w:r w:rsidRPr="00C658E9">
        <w:rPr>
          <w:color w:val="000000" w:themeColor="text1"/>
        </w:rPr>
        <w:t xml:space="preserve">“Jezus antwoordde: Mijn Koninkrijk is niet van deze wereld. Als Mijn Koninkrijk van deze wereld was, zouden Mijn dienaars gestreden hebben, opdat Ik niet aan de Joden overgeleverd zou worden; maar nu is Mijn Koninkrijk niet van hier” – Jezus Christus tegen </w:t>
      </w:r>
      <w:proofErr w:type="spellStart"/>
      <w:r w:rsidRPr="00C658E9">
        <w:rPr>
          <w:color w:val="000000" w:themeColor="text1"/>
        </w:rPr>
        <w:t>Pilatus</w:t>
      </w:r>
      <w:proofErr w:type="spellEnd"/>
      <w:r w:rsidRPr="00C658E9">
        <w:rPr>
          <w:color w:val="000000" w:themeColor="text1"/>
        </w:rPr>
        <w:t>, net voor Zijn kruisiging, Johannes 18:36.</w:t>
      </w:r>
    </w:p>
    <w:p w:rsidR="00C658E9" w:rsidRPr="00C658E9" w:rsidRDefault="00C658E9" w:rsidP="00C658E9">
      <w:pPr>
        <w:autoSpaceDE w:val="0"/>
        <w:autoSpaceDN w:val="0"/>
        <w:adjustRightInd w:val="0"/>
        <w:rPr>
          <w:rFonts w:ascii="Times-Roman" w:hAnsi="Times-Roman" w:cs="Times-Roman"/>
          <w:color w:val="000000" w:themeColor="text1"/>
          <w:sz w:val="22"/>
          <w:szCs w:val="22"/>
          <w:lang w:bidi="he-IL"/>
        </w:rPr>
      </w:pPr>
      <w:r w:rsidRPr="00C658E9">
        <w:rPr>
          <w:color w:val="000000" w:themeColor="text1"/>
        </w:rPr>
        <w:t xml:space="preserve">Er bestaan vandaag veel ketterse leringen over het koninkrijk van God. </w:t>
      </w:r>
      <w:r w:rsidRPr="00C658E9">
        <w:rPr>
          <w:color w:val="000000" w:themeColor="text1"/>
        </w:rPr>
        <w:br/>
      </w:r>
      <w:r w:rsidRPr="00C658E9">
        <w:rPr>
          <w:color w:val="000000" w:themeColor="text1"/>
        </w:rPr>
        <w:br/>
        <w:t xml:space="preserve">Veel christendom is verpolitiekt en gaan mee in de politiek van democratie alsof de democratie een </w:t>
      </w:r>
      <w:proofErr w:type="spellStart"/>
      <w:r w:rsidRPr="00C658E9">
        <w:rPr>
          <w:color w:val="000000" w:themeColor="text1"/>
        </w:rPr>
        <w:t>bijbels</w:t>
      </w:r>
      <w:proofErr w:type="spellEnd"/>
      <w:r w:rsidRPr="00C658E9">
        <w:rPr>
          <w:color w:val="000000" w:themeColor="text1"/>
        </w:rPr>
        <w:t xml:space="preserve"> gegeven is waarin het recht gewaarborgd zou zijn.</w:t>
      </w:r>
      <w:r>
        <w:rPr>
          <w:color w:val="000000" w:themeColor="text1"/>
        </w:rPr>
        <w:t xml:space="preserve"> </w:t>
      </w:r>
      <w:r w:rsidRPr="00C658E9">
        <w:rPr>
          <w:color w:val="000000" w:themeColor="text1"/>
        </w:rPr>
        <w:t>Niets is minder waar.</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In het Judaïsme daarentegen, werden profeten afgevaardigd om het gezag van de koning te betwisten als hij tegen de bepalingen van de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handelde. Individuen waren gemachtigd om onwettige of immorele opdrachten te negeren. Voor dit alleen, verdient het verbond bij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te worden gezien als de enige grootste stap in de lange weg naar een vrije samenleving.</w:t>
      </w:r>
    </w:p>
    <w:p w:rsidR="009154DA" w:rsidRPr="00C658E9" w:rsidRDefault="009154DA" w:rsidP="009154DA">
      <w:pPr>
        <w:rPr>
          <w:rFonts w:ascii="Times-Roman" w:hAnsi="Times-Roman" w:cs="Times-Roman"/>
          <w:color w:val="000000" w:themeColor="text1"/>
          <w:sz w:val="22"/>
          <w:szCs w:val="22"/>
          <w:lang w:bidi="he-IL"/>
        </w:rPr>
      </w:pPr>
    </w:p>
    <w:p w:rsidR="009154DA" w:rsidRPr="00C658E9" w:rsidRDefault="009154DA" w:rsidP="009154DA">
      <w:pPr>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Het tweede belangrijkste element ligt in de inleiding tot het verbond. </w:t>
      </w:r>
      <w:proofErr w:type="spellStart"/>
      <w:r w:rsidRPr="00C658E9">
        <w:rPr>
          <w:rFonts w:ascii="Times-Roman" w:hAnsi="Times-Roman" w:cs="Times-Roman"/>
          <w:color w:val="000000" w:themeColor="text1"/>
          <w:sz w:val="22"/>
          <w:szCs w:val="22"/>
          <w:lang w:bidi="he-IL"/>
        </w:rPr>
        <w:t>G-d</w:t>
      </w:r>
      <w:proofErr w:type="spellEnd"/>
      <w:r w:rsidRPr="00C658E9">
        <w:rPr>
          <w:rFonts w:ascii="Times-Roman" w:hAnsi="Times-Roman" w:cs="Times-Roman"/>
          <w:color w:val="000000" w:themeColor="text1"/>
          <w:sz w:val="22"/>
          <w:szCs w:val="22"/>
          <w:lang w:bidi="he-IL"/>
        </w:rPr>
        <w:t xml:space="preserve"> vertelt Mozes: ‘Dit is wat u tot het huis van Jacob moet zeggen en vertel het volk van Israël. U hebt zelf gezien wat Ik aan Egypte deed en hoe Ik u op arendsvleugels vervoerde en tot Mij bracht. Nu, als u Mij volledig gehoorzaamt en Mijn verbond houdt, zult u Mijn kostbaar bezit zijn, want de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gehele aarde is van Mij. U zult voor Mij een koninkrijk van priesters en een heilige natie zijn…’ </w:t>
      </w:r>
    </w:p>
    <w:p w:rsidR="00813BFE"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Mozes vertelt dit aan het volk dat antwoordt: ‘Wij zullen alles doen wat de </w:t>
      </w:r>
      <w:proofErr w:type="spellStart"/>
      <w:r w:rsidRPr="00C658E9">
        <w:rPr>
          <w:rFonts w:ascii="Times-Roman" w:hAnsi="Times-Roman" w:cs="Times-Roman"/>
          <w:color w:val="000000" w:themeColor="text1"/>
          <w:sz w:val="22"/>
          <w:szCs w:val="22"/>
          <w:lang w:bidi="he-IL"/>
        </w:rPr>
        <w:t>Here</w:t>
      </w:r>
      <w:proofErr w:type="spellEnd"/>
      <w:r w:rsidRPr="00C658E9">
        <w:rPr>
          <w:rFonts w:ascii="Times-Roman" w:hAnsi="Times-Roman" w:cs="Times-Roman"/>
          <w:color w:val="000000" w:themeColor="text1"/>
          <w:sz w:val="22"/>
          <w:szCs w:val="22"/>
          <w:lang w:bidi="he-IL"/>
        </w:rPr>
        <w:t xml:space="preserve"> heeft gezegd.’ Wat is de betekenis van deze uitwisseling? Het betekent dat tot het volk zijn instemming  hadden betekend, de openbaring niet kon voortgaan. </w:t>
      </w:r>
      <w:r w:rsidRPr="00C658E9">
        <w:rPr>
          <w:rFonts w:ascii="Times-Italic" w:hAnsi="Times-Italic" w:cs="Times-Italic"/>
          <w:i/>
          <w:iCs/>
          <w:color w:val="000000" w:themeColor="text1"/>
          <w:sz w:val="22"/>
          <w:szCs w:val="22"/>
          <w:lang w:bidi="he-IL"/>
        </w:rPr>
        <w:t xml:space="preserve">Er is geen wettige overheid zonder de instemming van de </w:t>
      </w:r>
      <w:proofErr w:type="spellStart"/>
      <w:r w:rsidRPr="00C658E9">
        <w:rPr>
          <w:rFonts w:ascii="Times-Italic" w:hAnsi="Times-Italic" w:cs="Times-Italic"/>
          <w:i/>
          <w:iCs/>
          <w:color w:val="000000" w:themeColor="text1"/>
          <w:sz w:val="22"/>
          <w:szCs w:val="22"/>
          <w:lang w:bidi="he-IL"/>
        </w:rPr>
        <w:t>geregeerden</w:t>
      </w:r>
      <w:proofErr w:type="spellEnd"/>
      <w:r w:rsidRPr="00C658E9">
        <w:rPr>
          <w:rFonts w:ascii="Times-Italic" w:hAnsi="Times-Italic" w:cs="Times-Italic"/>
          <w:i/>
          <w:iCs/>
          <w:color w:val="000000" w:themeColor="text1"/>
          <w:sz w:val="22"/>
          <w:szCs w:val="22"/>
          <w:lang w:bidi="he-IL"/>
        </w:rPr>
        <w:t>,zelfs als de bestuurder de Schepper van hemel en aarde is</w:t>
      </w:r>
      <w:r w:rsidRPr="00C658E9">
        <w:rPr>
          <w:rFonts w:ascii="Times-Roman" w:hAnsi="Times-Roman" w:cs="Times-Roman"/>
          <w:color w:val="000000" w:themeColor="text1"/>
          <w:sz w:val="22"/>
          <w:szCs w:val="22"/>
          <w:lang w:bidi="he-IL"/>
        </w:rPr>
        <w:t>.</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Het kan voor ons, die met het valse begrip zijn grootgebracht dat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slavernij en </w:t>
      </w:r>
      <w:proofErr w:type="spellStart"/>
      <w:r w:rsidRPr="00C658E9">
        <w:rPr>
          <w:rFonts w:ascii="Times-Roman" w:hAnsi="Times-Roman" w:cs="Times-Roman"/>
          <w:color w:val="000000" w:themeColor="text1"/>
          <w:sz w:val="22"/>
          <w:szCs w:val="22"/>
          <w:lang w:bidi="he-IL"/>
        </w:rPr>
        <w:t>wetticisme</w:t>
      </w:r>
      <w:proofErr w:type="spellEnd"/>
      <w:r w:rsidRPr="00C658E9">
        <w:rPr>
          <w:rFonts w:ascii="Times-Roman" w:hAnsi="Times-Roman" w:cs="Times-Roman"/>
          <w:color w:val="000000" w:themeColor="text1"/>
          <w:sz w:val="22"/>
          <w:szCs w:val="22"/>
          <w:lang w:bidi="he-IL"/>
        </w:rPr>
        <w:t xml:space="preserve"> is, moeilijk zijn om over dat wat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 xml:space="preserve">bij de berg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aan het opstellen was te denken dat het de ware politiek van “vrijheid” was. Vandaag spreken wij in de V.S., Engeland, Israël, en veel andere landen, van onze “vrije” naties. Onze leiders proberen om ons een “nieuwe visie” aan te bieden die ons hoop zal geven. “Verandering” is de gezamenlijke roep in de V.S. geweest, hoewel weinigen van ons een aanwijzing hebben van wat dat werkelijk betekent of hoe het ons misschien kon brengen waar wij naartoe willen.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De vrije markt produceerde en verdeelde goederen en veel mensen profiteerden van grotere rijkdom en de vrijheid om te besteden zoals zij verkozen. Maar de jaren ‘90 werden doorzeefd met problemen.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roofErr w:type="spellStart"/>
      <w:r w:rsidRPr="00C658E9">
        <w:rPr>
          <w:rFonts w:ascii="Times-Roman" w:hAnsi="Times-Roman" w:cs="Times-Roman"/>
          <w:color w:val="000000" w:themeColor="text1"/>
          <w:sz w:val="22"/>
          <w:szCs w:val="22"/>
          <w:lang w:bidi="he-IL"/>
        </w:rPr>
        <w:t>Gezondheids</w:t>
      </w:r>
      <w:proofErr w:type="spellEnd"/>
      <w:r w:rsidRPr="00C658E9">
        <w:rPr>
          <w:rFonts w:ascii="Times-Roman" w:hAnsi="Times-Roman" w:cs="Times-Roman"/>
          <w:color w:val="000000" w:themeColor="text1"/>
          <w:sz w:val="22"/>
          <w:szCs w:val="22"/>
          <w:lang w:bidi="he-IL"/>
        </w:rPr>
        <w:t>- en welzijnsdiensten ontgroeiden onze capaciteit om ze te financieren. De binnensteden bleven zich uitbreiden met alle aan de groei verbonden problemen.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Ethische spanningen werden een kwestie.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lastRenderedPageBreak/>
        <w:t>Er zijn er nu enkelen die anders naar Bijbelse oplossingen kijken.</w:t>
      </w:r>
    </w:p>
    <w:p w:rsidR="009154DA" w:rsidRPr="00C658E9" w:rsidRDefault="009154DA" w:rsidP="009154DA">
      <w:pPr>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Het antwoord dat velen zien, wordt genoemd…. gemeenschap.</w:t>
      </w:r>
    </w:p>
    <w:p w:rsidR="009154DA" w:rsidRPr="00C658E9" w:rsidRDefault="009154DA" w:rsidP="009154DA">
      <w:pPr>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Laten we nu terugkeren naar de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parasha</w:t>
      </w:r>
      <w:proofErr w:type="spellEnd"/>
      <w:r w:rsidRPr="00C658E9">
        <w:rPr>
          <w:rFonts w:ascii="Times-Roman" w:hAnsi="Times-Roman" w:cs="Times-Roman"/>
          <w:color w:val="000000" w:themeColor="text1"/>
          <w:sz w:val="22"/>
          <w:szCs w:val="22"/>
          <w:lang w:bidi="he-IL"/>
        </w:rPr>
        <w:t xml:space="preserve"> en zien hoe dit alles in elkaar past. Als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op het punt staat de Berg te beklimmen om de Tien Geboden te ontvangen, bevestigen de Israëlieten hun toezegging om Zijn geboden te vervullen … ofschoon zij zelfs niet hebben gehoord welke die zijn! Zij zijn enthousiast om een verbintenis aan te gaan om te gehoorzamen:  Exodus 19:8.</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19:8 </w:t>
      </w:r>
      <w:r w:rsidRPr="00C658E9">
        <w:rPr>
          <w:rFonts w:ascii="Times-Italic" w:hAnsi="Times-Italic" w:cs="Times-Italic"/>
          <w:i/>
          <w:iCs/>
          <w:color w:val="000000" w:themeColor="text1"/>
          <w:sz w:val="22"/>
          <w:szCs w:val="22"/>
          <w:lang w:bidi="he-IL"/>
        </w:rPr>
        <w:t>Toen antwoordde heel het volk samen (</w:t>
      </w:r>
      <w:proofErr w:type="spellStart"/>
      <w:r w:rsidRPr="00C658E9">
        <w:rPr>
          <w:rFonts w:ascii="Times-Italic" w:hAnsi="Times-Italic" w:cs="Times-Italic"/>
          <w:i/>
          <w:iCs/>
          <w:color w:val="000000" w:themeColor="text1"/>
          <w:sz w:val="22"/>
          <w:szCs w:val="22"/>
          <w:lang w:bidi="he-IL"/>
        </w:rPr>
        <w:t>yachdav</w:t>
      </w:r>
      <w:proofErr w:type="spellEnd"/>
      <w:r w:rsidRPr="00C658E9">
        <w:rPr>
          <w:rFonts w:ascii="Times-Italic" w:hAnsi="Times-Italic" w:cs="Times-Italic"/>
          <w:i/>
          <w:iCs/>
          <w:color w:val="000000" w:themeColor="text1"/>
          <w:sz w:val="22"/>
          <w:szCs w:val="22"/>
          <w:lang w:bidi="he-IL"/>
        </w:rPr>
        <w:t xml:space="preserve">) en zei: “Alles wat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heeft gesproken zullen wij doen.” Dus bracht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de woorden van het volk terug over aan </w:t>
      </w:r>
      <w:r w:rsidRPr="00C658E9">
        <w:rPr>
          <w:rFonts w:ascii="TTE1A59548T00" w:hAnsi="TTE1A59548T00" w:cs="TTE1A59548T00"/>
          <w:color w:val="000000" w:themeColor="text1"/>
          <w:sz w:val="28"/>
          <w:szCs w:val="28"/>
          <w:lang w:bidi="he-IL"/>
        </w:rPr>
        <w:t>YHWH</w:t>
      </w:r>
      <w:r w:rsidRPr="00C658E9">
        <w:rPr>
          <w:rFonts w:ascii="Times-Italic" w:hAnsi="Times-Italic" w:cs="Times-Italic"/>
          <w:i/>
          <w:iCs/>
          <w:color w:val="000000" w:themeColor="text1"/>
          <w:sz w:val="22"/>
          <w:szCs w:val="22"/>
          <w:lang w:bidi="he-IL"/>
        </w:rPr>
        <w:t>.</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De geboden werden de opdrachtverklaring van de Israëlieten. Dit was een verenigend document dat hen een gedeeld doel gaf. En het is een gedeeld doel dat gemeenschap bepaalt.</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Bij de berg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was het volk overeengekomen om te doen … </w:t>
      </w:r>
      <w:proofErr w:type="spellStart"/>
      <w:r w:rsidRPr="00C658E9">
        <w:rPr>
          <w:rFonts w:ascii="Times-Roman" w:hAnsi="Times-Roman" w:cs="Times-Roman"/>
          <w:color w:val="000000" w:themeColor="text1"/>
          <w:sz w:val="22"/>
          <w:szCs w:val="22"/>
          <w:lang w:bidi="he-IL"/>
        </w:rPr>
        <w:t>shema</w:t>
      </w:r>
      <w:proofErr w:type="spellEnd"/>
      <w:r w:rsidRPr="00C658E9">
        <w:rPr>
          <w:rFonts w:ascii="Times-Roman" w:hAnsi="Times-Roman" w:cs="Times-Roman"/>
          <w:color w:val="000000" w:themeColor="text1"/>
          <w:sz w:val="22"/>
          <w:szCs w:val="22"/>
          <w:lang w:bidi="he-IL"/>
        </w:rPr>
        <w:t xml:space="preserve">, alles wat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heeft gesproken.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Zij zijn één van hart en zij zijn enthousiast om in dit verbond te treden met de Ene die hen heeft verlost.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19:8 zegt dat het volk “samen” antwoordde. Dat Hebreeuwse woord is</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w:t>
      </w:r>
      <w:proofErr w:type="spellStart"/>
      <w:r w:rsidRPr="00C658E9">
        <w:rPr>
          <w:rFonts w:ascii="Times-Roman" w:hAnsi="Times-Roman" w:cs="Times-Roman"/>
          <w:color w:val="000000" w:themeColor="text1"/>
          <w:sz w:val="22"/>
          <w:szCs w:val="22"/>
          <w:lang w:bidi="he-IL"/>
        </w:rPr>
        <w:t>yachdav</w:t>
      </w:r>
      <w:proofErr w:type="spellEnd"/>
      <w:r w:rsidRPr="00C658E9">
        <w:rPr>
          <w:rFonts w:ascii="Times-Roman" w:hAnsi="Times-Roman" w:cs="Times-Roman"/>
          <w:color w:val="000000" w:themeColor="text1"/>
          <w:sz w:val="22"/>
          <w:szCs w:val="22"/>
          <w:lang w:bidi="he-IL"/>
        </w:rPr>
        <w:t>”  en zijn wortel is “</w:t>
      </w:r>
      <w:proofErr w:type="spellStart"/>
      <w:r w:rsidRPr="00C658E9">
        <w:rPr>
          <w:rFonts w:ascii="Times-Roman" w:hAnsi="Times-Roman" w:cs="Times-Roman"/>
          <w:color w:val="000000" w:themeColor="text1"/>
          <w:sz w:val="22"/>
          <w:szCs w:val="22"/>
          <w:lang w:bidi="he-IL"/>
        </w:rPr>
        <w:t>yachad</w:t>
      </w:r>
      <w:proofErr w:type="spellEnd"/>
      <w:r w:rsidRPr="00C658E9">
        <w:rPr>
          <w:rFonts w:ascii="Times-Roman" w:hAnsi="Times-Roman" w:cs="Times-Roman"/>
          <w:color w:val="000000" w:themeColor="text1"/>
          <w:sz w:val="22"/>
          <w:szCs w:val="22"/>
          <w:lang w:bidi="he-IL"/>
        </w:rPr>
        <w:t>”  dat “verenigd” betekent. Deze woorden zijn ook verwante aan “</w:t>
      </w:r>
      <w:proofErr w:type="spellStart"/>
      <w:r w:rsidRPr="00C658E9">
        <w:rPr>
          <w:rFonts w:ascii="Times-Roman" w:hAnsi="Times-Roman" w:cs="Times-Roman"/>
          <w:color w:val="000000" w:themeColor="text1"/>
          <w:sz w:val="22"/>
          <w:szCs w:val="22"/>
          <w:lang w:bidi="he-IL"/>
        </w:rPr>
        <w:t>echad</w:t>
      </w:r>
      <w:proofErr w:type="spellEnd"/>
      <w:r w:rsidRPr="00C658E9">
        <w:rPr>
          <w:rFonts w:ascii="Times-Roman" w:hAnsi="Times-Roman" w:cs="Times-Roman"/>
          <w:color w:val="000000" w:themeColor="text1"/>
          <w:sz w:val="22"/>
          <w:szCs w:val="22"/>
          <w:lang w:bidi="he-IL"/>
        </w:rPr>
        <w:t>”  wat “één” betekent.</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De Israëlieten neigen als een verenigde gemeenschap reeds over naar gehoorzaamheid en dienen. Dit op gang brengen ontging hen klaarblijkelijk vlug. Maar eenheid is de volmaakte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wil van de Vader, en wij moeten naar deze visie beginnen te werken: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Spr. 29:18 </w:t>
      </w:r>
      <w:r w:rsidRPr="00C658E9">
        <w:rPr>
          <w:rFonts w:ascii="Times-Italic" w:hAnsi="Times-Italic" w:cs="Times-Italic"/>
          <w:i/>
          <w:iCs/>
          <w:color w:val="000000" w:themeColor="text1"/>
          <w:sz w:val="22"/>
          <w:szCs w:val="22"/>
          <w:lang w:bidi="he-IL"/>
        </w:rPr>
        <w:t xml:space="preserve">Waar er geen visie is, gaat het volk ten onder: maar hij die de </w:t>
      </w:r>
      <w:proofErr w:type="spellStart"/>
      <w:r w:rsidRPr="00C658E9">
        <w:rPr>
          <w:rFonts w:ascii="Times-Italic" w:hAnsi="Times-Italic" w:cs="Times-Italic"/>
          <w:i/>
          <w:iCs/>
          <w:color w:val="000000" w:themeColor="text1"/>
          <w:sz w:val="22"/>
          <w:szCs w:val="22"/>
          <w:lang w:bidi="he-IL"/>
        </w:rPr>
        <w:t>Torah</w:t>
      </w:r>
      <w:proofErr w:type="spellEnd"/>
      <w:r w:rsidRPr="00C658E9">
        <w:rPr>
          <w:rFonts w:ascii="Times-Italic" w:hAnsi="Times-Italic" w:cs="Times-Italic"/>
          <w:i/>
          <w:iCs/>
          <w:color w:val="000000" w:themeColor="text1"/>
          <w:sz w:val="22"/>
          <w:szCs w:val="22"/>
          <w:lang w:bidi="he-IL"/>
        </w:rPr>
        <w:t xml:space="preserve"> houdt, gelukkig is hij.</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BoldItalic" w:hAnsi="Times-BoldItalic" w:cs="Times-BoldItalic"/>
          <w:b/>
          <w:bCs/>
          <w:i/>
          <w:iCs/>
          <w:color w:val="000000" w:themeColor="text1"/>
          <w:sz w:val="22"/>
          <w:szCs w:val="22"/>
          <w:lang w:bidi="he-IL"/>
        </w:rPr>
      </w:pPr>
      <w:r w:rsidRPr="00C658E9">
        <w:rPr>
          <w:rFonts w:ascii="Times-Roman" w:hAnsi="Times-Roman" w:cs="Times-Roman"/>
          <w:color w:val="000000" w:themeColor="text1"/>
          <w:sz w:val="22"/>
          <w:szCs w:val="22"/>
          <w:lang w:bidi="he-IL"/>
        </w:rPr>
        <w:t xml:space="preserve">De gelovigen van de eerste eeuw waren zeer gemeenschap gericht aangezien zij het leven samen deelden: zie </w:t>
      </w:r>
      <w:r w:rsidRPr="00C658E9">
        <w:rPr>
          <w:rFonts w:ascii="Times-BoldItalic" w:hAnsi="Times-BoldItalic" w:cs="Times-BoldItalic"/>
          <w:b/>
          <w:bCs/>
          <w:i/>
          <w:iCs/>
          <w:color w:val="000000" w:themeColor="text1"/>
          <w:sz w:val="22"/>
          <w:szCs w:val="22"/>
          <w:lang w:bidi="he-IL"/>
        </w:rPr>
        <w:t>Hand. 2:42 e.v.</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r w:rsidRPr="00C658E9">
        <w:rPr>
          <w:rFonts w:ascii="Times-Roman" w:hAnsi="Times-Roman" w:cs="Times-Roman"/>
          <w:color w:val="000000" w:themeColor="text1"/>
          <w:sz w:val="22"/>
          <w:szCs w:val="22"/>
          <w:lang w:bidi="he-IL"/>
        </w:rPr>
        <w:t xml:space="preserve">Weer wordt erop gewezen dat de mensen één van hart en geest waren: </w:t>
      </w:r>
      <w:r w:rsidRPr="00C658E9">
        <w:rPr>
          <w:rFonts w:ascii="Times-BoldItalic" w:hAnsi="Times-BoldItalic" w:cs="Times-BoldItalic"/>
          <w:b/>
          <w:bCs/>
          <w:i/>
          <w:iCs/>
          <w:color w:val="000000" w:themeColor="text1"/>
          <w:sz w:val="22"/>
          <w:szCs w:val="22"/>
          <w:lang w:bidi="he-IL"/>
        </w:rPr>
        <w:t xml:space="preserve">Hand. 4:32 e.v.  </w:t>
      </w:r>
      <w:r w:rsidRPr="00C658E9">
        <w:rPr>
          <w:rFonts w:ascii="Times-Italic" w:hAnsi="Times-Italic" w:cs="Times-Italic"/>
          <w:i/>
          <w:iCs/>
          <w:color w:val="000000" w:themeColor="text1"/>
          <w:sz w:val="22"/>
          <w:szCs w:val="22"/>
          <w:lang w:bidi="he-IL"/>
        </w:rPr>
        <w:t>Nu was de massa van zij die geloofden één van hart en één van ziel; …….</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De mensen kwamen samen in huizen zoals door </w:t>
      </w:r>
      <w:proofErr w:type="spellStart"/>
      <w:r w:rsidRPr="00C658E9">
        <w:rPr>
          <w:rFonts w:ascii="Times-Roman" w:hAnsi="Times-Roman" w:cs="Times-Roman"/>
          <w:color w:val="000000" w:themeColor="text1"/>
          <w:sz w:val="22"/>
          <w:szCs w:val="22"/>
          <w:lang w:bidi="he-IL"/>
        </w:rPr>
        <w:t>Rav</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Sha’ul</w:t>
      </w:r>
      <w:proofErr w:type="spellEnd"/>
      <w:r w:rsidRPr="00C658E9">
        <w:rPr>
          <w:rFonts w:ascii="Times-Roman" w:hAnsi="Times-Roman" w:cs="Times-Roman"/>
          <w:color w:val="000000" w:themeColor="text1"/>
          <w:sz w:val="22"/>
          <w:szCs w:val="22"/>
          <w:lang w:bidi="he-IL"/>
        </w:rPr>
        <w:t xml:space="preserve"> (Paulus) getuigd in zijn persoonlijke groeten aan het eind van Romeinen:</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Rom. 16:3 e.v. </w:t>
      </w:r>
      <w:r w:rsidRPr="00C658E9">
        <w:rPr>
          <w:rFonts w:ascii="Times-Italic" w:hAnsi="Times-Italic" w:cs="Times-Italic"/>
          <w:i/>
          <w:iCs/>
          <w:color w:val="000000" w:themeColor="text1"/>
          <w:sz w:val="22"/>
          <w:szCs w:val="22"/>
          <w:lang w:bidi="he-IL"/>
        </w:rPr>
        <w:t xml:space="preserve">Groet </w:t>
      </w:r>
      <w:proofErr w:type="spellStart"/>
      <w:r w:rsidRPr="00C658E9">
        <w:rPr>
          <w:rFonts w:ascii="Times-Italic" w:hAnsi="Times-Italic" w:cs="Times-Italic"/>
          <w:i/>
          <w:iCs/>
          <w:color w:val="000000" w:themeColor="text1"/>
          <w:sz w:val="22"/>
          <w:szCs w:val="22"/>
          <w:lang w:bidi="he-IL"/>
        </w:rPr>
        <w:t>Priscilla</w:t>
      </w:r>
      <w:proofErr w:type="spellEnd"/>
      <w:r w:rsidRPr="00C658E9">
        <w:rPr>
          <w:rFonts w:ascii="Times-Italic" w:hAnsi="Times-Italic" w:cs="Times-Italic"/>
          <w:i/>
          <w:iCs/>
          <w:color w:val="000000" w:themeColor="text1"/>
          <w:sz w:val="22"/>
          <w:szCs w:val="22"/>
          <w:lang w:bidi="he-IL"/>
        </w:rPr>
        <w:t xml:space="preserve"> en </w:t>
      </w:r>
      <w:proofErr w:type="spellStart"/>
      <w:r w:rsidRPr="00C658E9">
        <w:rPr>
          <w:rFonts w:ascii="Times-Italic" w:hAnsi="Times-Italic" w:cs="Times-Italic"/>
          <w:i/>
          <w:iCs/>
          <w:color w:val="000000" w:themeColor="text1"/>
          <w:sz w:val="22"/>
          <w:szCs w:val="22"/>
          <w:lang w:bidi="he-IL"/>
        </w:rPr>
        <w:t>Aquila</w:t>
      </w:r>
      <w:proofErr w:type="spellEnd"/>
      <w:r w:rsidRPr="00C658E9">
        <w:rPr>
          <w:rFonts w:ascii="Times-Italic" w:hAnsi="Times-Italic" w:cs="Times-Italic"/>
          <w:i/>
          <w:iCs/>
          <w:color w:val="000000" w:themeColor="text1"/>
          <w:sz w:val="22"/>
          <w:szCs w:val="22"/>
          <w:lang w:bidi="he-IL"/>
        </w:rPr>
        <w:t xml:space="preserve">, mijn medearbeiders in </w:t>
      </w:r>
      <w:proofErr w:type="spellStart"/>
      <w:r w:rsidRPr="00C658E9">
        <w:rPr>
          <w:rFonts w:ascii="Times-Italic" w:hAnsi="Times-Italic" w:cs="Times-Italic"/>
          <w:i/>
          <w:iCs/>
          <w:color w:val="000000" w:themeColor="text1"/>
          <w:sz w:val="22"/>
          <w:szCs w:val="22"/>
          <w:lang w:bidi="he-IL"/>
        </w:rPr>
        <w:t>Messiah</w:t>
      </w:r>
      <w:proofErr w:type="spellEnd"/>
      <w:r w:rsidRPr="00C658E9">
        <w:rPr>
          <w:rFonts w:ascii="Times-Italic" w:hAnsi="Times-Italic" w:cs="Times-Italic"/>
          <w:i/>
          <w:iCs/>
          <w:color w:val="000000" w:themeColor="text1"/>
          <w:sz w:val="22"/>
          <w:szCs w:val="22"/>
          <w:lang w:bidi="he-IL"/>
        </w:rPr>
        <w:t xml:space="preserve"> </w:t>
      </w:r>
      <w:proofErr w:type="spellStart"/>
      <w:r w:rsidRPr="00C658E9">
        <w:rPr>
          <w:rFonts w:ascii="Times-Italic" w:hAnsi="Times-Italic" w:cs="Times-Italic"/>
          <w:i/>
          <w:iCs/>
          <w:color w:val="000000" w:themeColor="text1"/>
          <w:sz w:val="22"/>
          <w:szCs w:val="22"/>
          <w:lang w:bidi="he-IL"/>
        </w:rPr>
        <w:t>Yeshua</w:t>
      </w:r>
      <w:proofErr w:type="spellEnd"/>
      <w:r w:rsidRPr="00C658E9">
        <w:rPr>
          <w:rFonts w:ascii="Times-Italic" w:hAnsi="Times-Italic" w:cs="Times-Italic"/>
          <w:i/>
          <w:iCs/>
          <w:color w:val="000000" w:themeColor="text1"/>
          <w:sz w:val="22"/>
          <w:szCs w:val="22"/>
          <w:lang w:bidi="he-IL"/>
        </w:rPr>
        <w:t>, 4 die hun eigen halzen voor mijn leven riskeerden, wie niet alleen ik dank, maar ook alle vergaderingen van niet-Joden geef. 5 Groet evenzo de vergadering die in hun huis is.</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Het evangelie van </w:t>
      </w:r>
      <w:proofErr w:type="spellStart"/>
      <w:r w:rsidRPr="00C658E9">
        <w:rPr>
          <w:rFonts w:ascii="Times-Roman" w:hAnsi="Times-Roman" w:cs="Times-Roman"/>
          <w:color w:val="000000" w:themeColor="text1"/>
          <w:sz w:val="22"/>
          <w:szCs w:val="22"/>
          <w:lang w:bidi="he-IL"/>
        </w:rPr>
        <w:t>Messiah</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bloeide in deze omstandigheden van gemeenschap. De mensen hadden een gemeenschappelijke visie van het verspreiden van het goede nieuws</w:t>
      </w:r>
    </w:p>
    <w:p w:rsidR="009154DA" w:rsidRPr="00C658E9" w:rsidRDefault="009154DA" w:rsidP="009154DA">
      <w:pPr>
        <w:autoSpaceDE w:val="0"/>
        <w:autoSpaceDN w:val="0"/>
        <w:adjustRightInd w:val="0"/>
        <w:rPr>
          <w:rFonts w:ascii="Times-BoldItalic" w:hAnsi="Times-BoldItalic" w:cs="Times-BoldItalic"/>
          <w:b/>
          <w:bCs/>
          <w:i/>
          <w:iCs/>
          <w:color w:val="000000" w:themeColor="text1"/>
          <w:sz w:val="22"/>
          <w:szCs w:val="22"/>
          <w:lang w:bidi="he-IL"/>
        </w:rPr>
      </w:pPr>
      <w:r w:rsidRPr="00C658E9">
        <w:rPr>
          <w:rFonts w:ascii="Times-Roman" w:hAnsi="Times-Roman" w:cs="Times-Roman"/>
          <w:color w:val="000000" w:themeColor="text1"/>
          <w:sz w:val="22"/>
          <w:szCs w:val="22"/>
          <w:lang w:bidi="he-IL"/>
        </w:rPr>
        <w:t xml:space="preserve">van de verrijzenis en het gehoorzaam zijn aan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Dit is “het gedrag dat het Evangelie van </w:t>
      </w:r>
      <w:proofErr w:type="spellStart"/>
      <w:r w:rsidRPr="00C658E9">
        <w:rPr>
          <w:rFonts w:ascii="Times-Roman" w:hAnsi="Times-Roman" w:cs="Times-Roman"/>
          <w:color w:val="000000" w:themeColor="text1"/>
          <w:sz w:val="22"/>
          <w:szCs w:val="22"/>
          <w:lang w:bidi="he-IL"/>
        </w:rPr>
        <w:t>Messiah</w:t>
      </w:r>
      <w:proofErr w:type="spellEnd"/>
      <w:r w:rsidRPr="00C658E9">
        <w:rPr>
          <w:rFonts w:ascii="Times-Roman" w:hAnsi="Times-Roman" w:cs="Times-Roman"/>
          <w:color w:val="000000" w:themeColor="text1"/>
          <w:sz w:val="22"/>
          <w:szCs w:val="22"/>
          <w:lang w:bidi="he-IL"/>
        </w:rPr>
        <w:t xml:space="preserve"> waardig is”: </w:t>
      </w:r>
      <w:r w:rsidRPr="00C658E9">
        <w:rPr>
          <w:rFonts w:ascii="Times-BoldItalic" w:hAnsi="Times-BoldItalic" w:cs="Times-BoldItalic"/>
          <w:b/>
          <w:bCs/>
          <w:i/>
          <w:iCs/>
          <w:color w:val="000000" w:themeColor="text1"/>
          <w:sz w:val="22"/>
          <w:szCs w:val="22"/>
          <w:lang w:bidi="he-IL"/>
        </w:rPr>
        <w:t xml:space="preserve">Filip. 1:27 </w:t>
      </w:r>
      <w:proofErr w:type="spellStart"/>
      <w:r w:rsidRPr="00C658E9">
        <w:rPr>
          <w:rFonts w:ascii="Times-BoldItalic" w:hAnsi="Times-BoldItalic" w:cs="Times-BoldItalic"/>
          <w:b/>
          <w:bCs/>
          <w:i/>
          <w:iCs/>
          <w:color w:val="000000" w:themeColor="text1"/>
          <w:sz w:val="22"/>
          <w:szCs w:val="22"/>
          <w:lang w:bidi="he-IL"/>
        </w:rPr>
        <w:t>e.v</w:t>
      </w:r>
      <w:proofErr w:type="spellEnd"/>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BoldItalic" w:hAnsi="Times-BoldItalic" w:cs="Times-BoldItalic"/>
          <w:b/>
          <w:bCs/>
          <w:i/>
          <w:iCs/>
          <w:color w:val="000000" w:themeColor="text1"/>
          <w:lang w:bidi="he-IL"/>
        </w:rPr>
      </w:pPr>
      <w:r w:rsidRPr="00C658E9">
        <w:rPr>
          <w:color w:val="000000" w:themeColor="text1"/>
          <w:lang w:bidi="he-IL"/>
        </w:rPr>
        <w:t xml:space="preserve">Onze visie zou vandaag niet anders moeten zijn. Velen van ons komen samen in kleine vergaderingen, verenigd rond het leren en ons </w:t>
      </w:r>
      <w:proofErr w:type="spellStart"/>
      <w:r w:rsidRPr="00C658E9">
        <w:rPr>
          <w:color w:val="000000" w:themeColor="text1"/>
          <w:lang w:bidi="he-IL"/>
        </w:rPr>
        <w:t>Torah</w:t>
      </w:r>
      <w:proofErr w:type="spellEnd"/>
      <w:r w:rsidRPr="00C658E9">
        <w:rPr>
          <w:color w:val="000000" w:themeColor="text1"/>
          <w:lang w:bidi="he-IL"/>
        </w:rPr>
        <w:t xml:space="preserve"> geloof in praktijk brengen. Maar laten we ons niet schuldig maken aan het vergeten van onze “eerste liefde”: </w:t>
      </w:r>
      <w:proofErr w:type="spellStart"/>
      <w:r w:rsidRPr="00C658E9">
        <w:rPr>
          <w:rFonts w:ascii="Times-BoldItalic" w:hAnsi="Times-BoldItalic" w:cs="Times-BoldItalic"/>
          <w:b/>
          <w:bCs/>
          <w:i/>
          <w:iCs/>
          <w:color w:val="000000" w:themeColor="text1"/>
          <w:lang w:bidi="he-IL"/>
        </w:rPr>
        <w:t>Opb</w:t>
      </w:r>
      <w:proofErr w:type="spellEnd"/>
      <w:r w:rsidRPr="00C658E9">
        <w:rPr>
          <w:rFonts w:ascii="Times-BoldItalic" w:hAnsi="Times-BoldItalic" w:cs="Times-BoldItalic"/>
          <w:b/>
          <w:bCs/>
          <w:i/>
          <w:iCs/>
          <w:color w:val="000000" w:themeColor="text1"/>
          <w:lang w:bidi="he-IL"/>
        </w:rPr>
        <w:t xml:space="preserve">. 2:1 e.v. </w:t>
      </w:r>
    </w:p>
    <w:p w:rsidR="009154DA" w:rsidRPr="00C658E9" w:rsidRDefault="009154DA" w:rsidP="009154DA">
      <w:pPr>
        <w:autoSpaceDE w:val="0"/>
        <w:autoSpaceDN w:val="0"/>
        <w:adjustRightInd w:val="0"/>
        <w:rPr>
          <w:rFonts w:ascii="Times-BoldItalic" w:hAnsi="Times-BoldItalic" w:cs="Times-BoldItalic"/>
          <w:b/>
          <w:bCs/>
          <w:i/>
          <w:iCs/>
          <w:color w:val="000000" w:themeColor="text1"/>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roofErr w:type="spellStart"/>
      <w:r w:rsidRPr="00C658E9">
        <w:rPr>
          <w:rFonts w:ascii="Times-Roman" w:hAnsi="Times-Roman" w:cs="Times-Roman"/>
          <w:color w:val="000000" w:themeColor="text1"/>
          <w:sz w:val="22"/>
          <w:szCs w:val="22"/>
          <w:lang w:bidi="he-IL"/>
        </w:rPr>
        <w:lastRenderedPageBreak/>
        <w:t>Shemot</w:t>
      </w:r>
      <w:proofErr w:type="spellEnd"/>
      <w:r w:rsidRPr="00C658E9">
        <w:rPr>
          <w:rFonts w:ascii="Times-Roman" w:hAnsi="Times-Roman" w:cs="Times-Roman"/>
          <w:color w:val="000000" w:themeColor="text1"/>
          <w:sz w:val="22"/>
          <w:szCs w:val="22"/>
          <w:lang w:bidi="he-IL"/>
        </w:rPr>
        <w:t xml:space="preserve"> 20 (Exodus) is een lijst voor ons op wat wij als de “Tien Geboden” kennen. Het is de moeite waard op te merken dat, hoewel dit zulk een algemeen en goed gekende uitdrukking is, u deze letterlijke woorden nergens in de Hebreeuwse Schrift zult vinden; ook niet in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(Ex.) 34:28 en </w:t>
      </w:r>
      <w:proofErr w:type="spellStart"/>
      <w:r w:rsidRPr="00C658E9">
        <w:rPr>
          <w:rFonts w:ascii="Times-Roman" w:hAnsi="Times-Roman" w:cs="Times-Roman"/>
          <w:color w:val="000000" w:themeColor="text1"/>
          <w:sz w:val="22"/>
          <w:szCs w:val="22"/>
          <w:lang w:bidi="he-IL"/>
        </w:rPr>
        <w:t>Devarim</w:t>
      </w:r>
      <w:proofErr w:type="spellEnd"/>
      <w:r w:rsidRPr="00C658E9">
        <w:rPr>
          <w:rFonts w:ascii="Times-Roman" w:hAnsi="Times-Roman" w:cs="Times-Roman"/>
          <w:color w:val="000000" w:themeColor="text1"/>
          <w:sz w:val="22"/>
          <w:szCs w:val="22"/>
          <w:lang w:bidi="he-IL"/>
        </w:rPr>
        <w:t xml:space="preserve"> (Deut.)10:4.</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In het Hebreeuws staat er “</w:t>
      </w:r>
      <w:proofErr w:type="spellStart"/>
      <w:r w:rsidRPr="00C658E9">
        <w:rPr>
          <w:rFonts w:ascii="Times-Roman" w:hAnsi="Times-Roman" w:cs="Times-Roman"/>
          <w:color w:val="000000" w:themeColor="text1"/>
          <w:sz w:val="22"/>
          <w:szCs w:val="22"/>
          <w:lang w:bidi="he-IL"/>
        </w:rPr>
        <w:t>aseret</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hadevarim</w:t>
      </w:r>
      <w:proofErr w:type="spellEnd"/>
      <w:r w:rsidRPr="00C658E9">
        <w:rPr>
          <w:rFonts w:ascii="Times-Roman" w:hAnsi="Times-Roman" w:cs="Times-Roman"/>
          <w:color w:val="000000" w:themeColor="text1"/>
          <w:sz w:val="22"/>
          <w:szCs w:val="22"/>
          <w:lang w:bidi="he-IL"/>
        </w:rPr>
        <w:t>” dat letterlijk als “De Tien Woorden” vertaalt. Wat is het “Eerste Woord” en hoe moeten wij het verstaan?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20:1 </w:t>
      </w:r>
      <w:r w:rsidRPr="00C658E9">
        <w:rPr>
          <w:rFonts w:ascii="Times-Italic" w:hAnsi="Times-Italic" w:cs="Times-Italic"/>
          <w:i/>
          <w:iCs/>
          <w:color w:val="000000" w:themeColor="text1"/>
          <w:sz w:val="22"/>
          <w:szCs w:val="22"/>
          <w:lang w:bidi="he-IL"/>
        </w:rPr>
        <w:t xml:space="preserve">En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sprak al deze woorden,zeggend: 2 “Ik ben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uw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die u uit het land van Egypte, uit het huis van slavernij bracht.</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Waarom kiest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 xml:space="preserve">deze beschrijving voor Hemzelf? Waarom zegt Hij niet: “Ik ben de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die de hemelen en de aarde schiep?“ De inleiding die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maakte was bedoeld om te wijzen op de persoonlijke relatie die Hij met Israël wilde.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Voortdurend door de confrontatie met de Farao, had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naar Hem verwezen als een bijzondere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 “</w:t>
      </w:r>
      <w:r w:rsidRPr="00C658E9">
        <w:rPr>
          <w:rFonts w:ascii="TTE1A59548T00" w:hAnsi="TTE1A59548T00" w:cs="TTE1A59548T00"/>
          <w:color w:val="000000" w:themeColor="text1"/>
          <w:sz w:val="28"/>
          <w:szCs w:val="28"/>
          <w:lang w:bidi="he-IL"/>
        </w:rPr>
        <w:t xml:space="preserve">YHWH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van de Hebreeërs”:</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7:16 </w:t>
      </w:r>
      <w:r w:rsidRPr="00C658E9">
        <w:rPr>
          <w:rFonts w:ascii="Times-Italic" w:hAnsi="Times-Italic" w:cs="Times-Italic"/>
          <w:i/>
          <w:iCs/>
          <w:color w:val="000000" w:themeColor="text1"/>
          <w:sz w:val="22"/>
          <w:szCs w:val="22"/>
          <w:lang w:bidi="he-IL"/>
        </w:rPr>
        <w:t xml:space="preserve">En u zult tot hem zeggen: </w:t>
      </w:r>
      <w:r w:rsidRPr="00C658E9">
        <w:rPr>
          <w:rFonts w:ascii="TTE1A59548T00" w:hAnsi="TTE1A59548T00" w:cs="TTE1A59548T00"/>
          <w:color w:val="000000" w:themeColor="text1"/>
          <w:sz w:val="28"/>
          <w:szCs w:val="28"/>
          <w:lang w:bidi="he-IL"/>
        </w:rPr>
        <w:t xml:space="preserve">YHWH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van de Hebreeërs heeft me naar u gestuurd, zeggend: “Laat Mijn volk gaan, opdat zij Mij in de wildernis kunnen dienen”….</w:t>
      </w:r>
    </w:p>
    <w:p w:rsidR="009154DA" w:rsidRPr="00C658E9" w:rsidRDefault="009154DA" w:rsidP="009154DA">
      <w:pPr>
        <w:autoSpaceDE w:val="0"/>
        <w:autoSpaceDN w:val="0"/>
        <w:adjustRightInd w:val="0"/>
        <w:rPr>
          <w:rFonts w:ascii="Times-Italic" w:hAnsi="Times-Italic" w:cs="Times-Italic"/>
          <w:i/>
          <w:iCs/>
          <w:color w:val="000000" w:themeColor="text1"/>
          <w:sz w:val="22"/>
          <w:szCs w:val="22"/>
          <w:lang w:bidi="he-IL"/>
        </w:rPr>
      </w:pP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Deze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is de Ene die een verbond met Abraham sloot. In het Eerste Woord, vertelt Hij hen dat Hij wenst dat zij Hem als de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KENNEN die zich hen heeft herinnerd (t.b.v. hen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gehandeld) en hen uit Egypte heeft verlost. Zij moeten niet vergeten dat hij hen heeft teruggekocht van de slavernij van deze wereld zodat zij Hem konden dienen. Nu, terwijl de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Joodse traditie dit “Woord” als eerste van de tien beschouwt, sluit het Christendom eveneens de volgende zin daarbij in: “U zult geen andere goden vóór Mij hebben”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20:3). Hoe</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kunnen wij de Joodse benadering verklaren?</w:t>
      </w:r>
    </w:p>
    <w:p w:rsidR="009154DA" w:rsidRPr="00C658E9" w:rsidRDefault="009154DA" w:rsidP="009154DA">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20:18 </w:t>
      </w:r>
      <w:r w:rsidRPr="00C658E9">
        <w:rPr>
          <w:rFonts w:ascii="Times-Italic" w:hAnsi="Times-Italic" w:cs="Times-Italic"/>
          <w:i/>
          <w:iCs/>
          <w:color w:val="000000" w:themeColor="text1"/>
          <w:sz w:val="22"/>
          <w:szCs w:val="22"/>
          <w:lang w:bidi="he-IL"/>
        </w:rPr>
        <w:t xml:space="preserve">En heel het volk ziet de stemmen, en de vlammen, en het geluid van de trompet, en de berg roken; en het volk ziet, en beweegt, en staat ver weg, 19 en zegt tot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‘Spreek gij met ons, en wij horen, en laten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niet met ons spreken, opdat wij niet sterven.’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Ik heb voor u een meer letterlijke vertaling gebruikt om mijn punt te begrijpen. De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zegt dat het volk “de stemmen zag”. Het zegt niet dat het volk de woorden van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“hoorde”. De tekst zegt dat zij de stemmen, de vlammen, het geluid van het </w:t>
      </w:r>
      <w:proofErr w:type="spellStart"/>
      <w:r w:rsidRPr="00C658E9">
        <w:rPr>
          <w:rFonts w:ascii="Times-Roman" w:hAnsi="Times-Roman" w:cs="Times-Roman"/>
          <w:color w:val="000000" w:themeColor="text1"/>
          <w:sz w:val="22"/>
          <w:szCs w:val="22"/>
          <w:lang w:bidi="he-IL"/>
        </w:rPr>
        <w:t>shofar</w:t>
      </w:r>
      <w:proofErr w:type="spellEnd"/>
      <w:r w:rsidRPr="00C658E9">
        <w:rPr>
          <w:rFonts w:ascii="Times-Roman" w:hAnsi="Times-Roman" w:cs="Times-Roman"/>
          <w:color w:val="000000" w:themeColor="text1"/>
          <w:sz w:val="22"/>
          <w:szCs w:val="22"/>
          <w:lang w:bidi="he-IL"/>
        </w:rPr>
        <w:t xml:space="preserve"> en het roken van de berg “zagen”. Deze dingen maakten hen bang, en zij vroegen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om te spreken opdat zij in plaats daarvan van hem zouden kunnen “horen”.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antwoordt: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20:20 </w:t>
      </w:r>
      <w:r w:rsidRPr="00C658E9">
        <w:rPr>
          <w:rFonts w:ascii="Times-Italic" w:hAnsi="Times-Italic" w:cs="Times-Italic"/>
          <w:i/>
          <w:iCs/>
          <w:color w:val="000000" w:themeColor="text1"/>
          <w:sz w:val="22"/>
          <w:szCs w:val="22"/>
          <w:lang w:bidi="he-IL"/>
        </w:rPr>
        <w:t xml:space="preserve">En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zei tot het volk: “Vreest niet; want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is gekomen om u te testen, en dat Zijn vrees vóór u kan zijn, zodat u niet kunt zondigen.” 21 Dus stond het volk ver weg, maar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ging dichtbij de dikke duisternis waar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was.</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In het volgende vers zien wij weerom het concept dat het volk de geluiden “zag” in tegenstelling tot “horen”: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20:22 </w:t>
      </w:r>
      <w:r w:rsidRPr="00C658E9">
        <w:rPr>
          <w:rFonts w:ascii="Times-Italic" w:hAnsi="Times-Italic" w:cs="Times-Italic"/>
          <w:i/>
          <w:iCs/>
          <w:color w:val="000000" w:themeColor="text1"/>
          <w:sz w:val="22"/>
          <w:szCs w:val="22"/>
          <w:lang w:bidi="he-IL"/>
        </w:rPr>
        <w:t xml:space="preserve">Toen zei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tot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“Zo zult u tot de kinderen van Israël zeggen: ‘U hebt gezien dat Ik met u vanuit de hemel heb gesproken.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roofErr w:type="spellStart"/>
      <w:r w:rsidRPr="00C658E9">
        <w:rPr>
          <w:rFonts w:ascii="Times-Roman" w:hAnsi="Times-Roman" w:cs="Times-Roman"/>
          <w:color w:val="000000" w:themeColor="text1"/>
          <w:sz w:val="22"/>
          <w:szCs w:val="22"/>
          <w:lang w:bidi="he-IL"/>
        </w:rPr>
        <w:lastRenderedPageBreak/>
        <w:t>Rashi</w:t>
      </w:r>
      <w:proofErr w:type="spellEnd"/>
      <w:r w:rsidRPr="00C658E9">
        <w:rPr>
          <w:rFonts w:ascii="Times-Roman" w:hAnsi="Times-Roman" w:cs="Times-Roman"/>
          <w:color w:val="000000" w:themeColor="text1"/>
          <w:sz w:val="22"/>
          <w:szCs w:val="22"/>
          <w:lang w:bidi="he-IL"/>
        </w:rPr>
        <w:t xml:space="preserve"> verklaart dat wanneer de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zegt dat het volk “de geluiden zag”, zij eigenlijk zagen” wat gewoonlijk wordt “gehoord”. Dit waren zeer ongebruikelijke en goddelijke omstandigheden. Om de glorie van het Woord van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met onze eigen ogen te “zien”… klinkt dit vertrouwd?!!</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Joh. 1:14 </w:t>
      </w:r>
      <w:r w:rsidRPr="00C658E9">
        <w:rPr>
          <w:rFonts w:ascii="Times-Italic" w:hAnsi="Times-Italic" w:cs="Times-Italic"/>
          <w:i/>
          <w:iCs/>
          <w:color w:val="000000" w:themeColor="text1"/>
          <w:sz w:val="22"/>
          <w:szCs w:val="22"/>
          <w:lang w:bidi="he-IL"/>
        </w:rPr>
        <w:t xml:space="preserve">En het Woord werd vlees en verbleef onder ons, en wij zagen Zijn glorie, de glorie als van de </w:t>
      </w:r>
      <w:proofErr w:type="spellStart"/>
      <w:r w:rsidRPr="00C658E9">
        <w:rPr>
          <w:rFonts w:ascii="Times-Italic" w:hAnsi="Times-Italic" w:cs="Times-Italic"/>
          <w:i/>
          <w:iCs/>
          <w:color w:val="000000" w:themeColor="text1"/>
          <w:sz w:val="22"/>
          <w:szCs w:val="22"/>
          <w:lang w:bidi="he-IL"/>
        </w:rPr>
        <w:t>eniggeborene</w:t>
      </w:r>
      <w:proofErr w:type="spellEnd"/>
      <w:r w:rsidRPr="00C658E9">
        <w:rPr>
          <w:rFonts w:ascii="Times-Italic" w:hAnsi="Times-Italic" w:cs="Times-Italic"/>
          <w:i/>
          <w:iCs/>
          <w:color w:val="000000" w:themeColor="text1"/>
          <w:sz w:val="22"/>
          <w:szCs w:val="22"/>
          <w:lang w:bidi="he-IL"/>
        </w:rPr>
        <w:t xml:space="preserve"> van de Vader, vol van genade en waarheid.</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Dus in onze </w:t>
      </w:r>
      <w:proofErr w:type="spellStart"/>
      <w:r w:rsidRPr="00C658E9">
        <w:rPr>
          <w:rFonts w:ascii="Times-Roman" w:hAnsi="Times-Roman" w:cs="Times-Roman"/>
          <w:color w:val="000000" w:themeColor="text1"/>
          <w:sz w:val="22"/>
          <w:szCs w:val="22"/>
          <w:lang w:bidi="he-IL"/>
        </w:rPr>
        <w:t>parasha</w:t>
      </w:r>
      <w:proofErr w:type="spellEnd"/>
      <w:r w:rsidRPr="00C658E9">
        <w:rPr>
          <w:rFonts w:ascii="Times-Roman" w:hAnsi="Times-Roman" w:cs="Times-Roman"/>
          <w:color w:val="000000" w:themeColor="text1"/>
          <w:sz w:val="22"/>
          <w:szCs w:val="22"/>
          <w:lang w:bidi="he-IL"/>
        </w:rPr>
        <w:t xml:space="preserve">, op de Berg, hebben wij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 xml:space="preserve">op een wonderbare manier sprekend waarin het volk kon “zien” wat normaal “gehoord” wordt. Het was een totale bovennatuurlijke ervaring. Niemand kon mogelijk betwijfelen dat de bron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was! Als wij daarover in de commentaar van vorige week spraken, na de Rode zee-ervaring, hadden zij gesmacht naar</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nog een persoonlijke ontmoeting met de Almachtige. Nu nochtans, werden zij zo bang gemaakt dat zij om een tussenpersoon verzochten (20:19). Dat verzoek werd ingewilligd 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besteeg opnieuw de Berg om de goddelijke Woorden te ontvangen. Vandaag is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onze tussenpersoon: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Joh. 14:6 </w:t>
      </w:r>
      <w:proofErr w:type="spellStart"/>
      <w:r w:rsidRPr="00C658E9">
        <w:rPr>
          <w:rFonts w:ascii="Times-Italic" w:hAnsi="Times-Italic" w:cs="Times-Italic"/>
          <w:i/>
          <w:iCs/>
          <w:color w:val="000000" w:themeColor="text1"/>
          <w:sz w:val="22"/>
          <w:szCs w:val="22"/>
          <w:lang w:bidi="he-IL"/>
        </w:rPr>
        <w:t>Yeshua</w:t>
      </w:r>
      <w:proofErr w:type="spellEnd"/>
      <w:r w:rsidRPr="00C658E9">
        <w:rPr>
          <w:rFonts w:ascii="Times-Italic" w:hAnsi="Times-Italic" w:cs="Times-Italic"/>
          <w:i/>
          <w:iCs/>
          <w:color w:val="000000" w:themeColor="text1"/>
          <w:sz w:val="22"/>
          <w:szCs w:val="22"/>
          <w:lang w:bidi="he-IL"/>
        </w:rPr>
        <w:t xml:space="preserve"> zei tot hem: “Ik ben de weg, de waarheid, en het leven. Niemand komt tot de Vader behalve via Mij.</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Laten we even terugkeren naar de concepten van “zien” tegenover “horen”. Een persoon kan een ongelooflijke hoeveelheid materiaal tegelijk “zien”, maar hoeveel geluiden kunt u tegelijk “horen”? Dit helpt ons om de openbaring bij de berg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te begrijpen.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stond de Israëlieten toe om een weinig van Zijn ontzagwekkendheid te zien. Hebt u zich ooit afgevraagd hoe onze Vader al onze stemmen tegelijk kan horen? Hij stond de Israëlieten een volledige bovennatuurlijke ervaring toe, een soort omkering van de zintuigen. Hij verwijderde de grenzen tussen zien en horen. Het kon een ontzagwekkende voorproef zijn voor één aspect van hoe de eeuwigheid zou kunnen zijn!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Eén van de belangwekkendste beelden die op de Berg geschilderd worden is dat van een Hebreeuwse huwelijksplechtigheid. Als we naar Israël zien als de bruid en </w:t>
      </w:r>
      <w:r w:rsidRPr="00C658E9">
        <w:rPr>
          <w:rFonts w:ascii="TTE1A59548T00" w:hAnsi="TTE1A59548T00" w:cs="TTE1A59548T00"/>
          <w:color w:val="000000" w:themeColor="text1"/>
          <w:sz w:val="22"/>
          <w:szCs w:val="22"/>
          <w:lang w:bidi="he-IL"/>
        </w:rPr>
        <w:t xml:space="preserve">YHWH </w:t>
      </w:r>
      <w:r w:rsidRPr="00C658E9">
        <w:rPr>
          <w:rFonts w:ascii="Times-Roman" w:hAnsi="Times-Roman" w:cs="Times-Roman"/>
          <w:color w:val="000000" w:themeColor="text1"/>
          <w:sz w:val="22"/>
          <w:szCs w:val="22"/>
          <w:lang w:bidi="he-IL"/>
        </w:rPr>
        <w:t xml:space="preserve">als de Bruidegom, verandert dat het </w:t>
      </w:r>
      <w:proofErr w:type="spellStart"/>
      <w:r w:rsidRPr="00C658E9">
        <w:rPr>
          <w:rFonts w:ascii="Times-Roman" w:hAnsi="Times-Roman" w:cs="Times-Roman"/>
          <w:color w:val="000000" w:themeColor="text1"/>
          <w:sz w:val="22"/>
          <w:szCs w:val="22"/>
          <w:lang w:bidi="he-IL"/>
        </w:rPr>
        <w:t>Mozaische</w:t>
      </w:r>
      <w:proofErr w:type="spellEnd"/>
      <w:r w:rsidRPr="00C658E9">
        <w:rPr>
          <w:rFonts w:ascii="Times-Roman" w:hAnsi="Times-Roman" w:cs="Times-Roman"/>
          <w:color w:val="000000" w:themeColor="text1"/>
          <w:sz w:val="22"/>
          <w:szCs w:val="22"/>
          <w:lang w:bidi="he-IL"/>
        </w:rPr>
        <w:t xml:space="preserve"> verbond in de “</w:t>
      </w:r>
      <w:proofErr w:type="spellStart"/>
      <w:r w:rsidRPr="00C658E9">
        <w:rPr>
          <w:rFonts w:ascii="Times-Roman" w:hAnsi="Times-Roman" w:cs="Times-Roman"/>
          <w:color w:val="000000" w:themeColor="text1"/>
          <w:sz w:val="22"/>
          <w:szCs w:val="22"/>
          <w:lang w:bidi="he-IL"/>
        </w:rPr>
        <w:t>ketubah</w:t>
      </w:r>
      <w:proofErr w:type="spellEnd"/>
      <w:r w:rsidRPr="00C658E9">
        <w:rPr>
          <w:rFonts w:ascii="Times-Roman" w:hAnsi="Times-Roman" w:cs="Times-Roman"/>
          <w:color w:val="000000" w:themeColor="text1"/>
          <w:sz w:val="22"/>
          <w:szCs w:val="22"/>
          <w:lang w:bidi="he-IL"/>
        </w:rPr>
        <w:t>” of het huwelijksverbond. Hier zijn de stappen: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We hebben reeds gelezen over de voornemens van de Bruidegom in de “Ik </w:t>
      </w:r>
      <w:proofErr w:type="spellStart"/>
      <w:r w:rsidRPr="00C658E9">
        <w:rPr>
          <w:rFonts w:ascii="Times-Roman" w:hAnsi="Times-Roman" w:cs="Times-Roman"/>
          <w:color w:val="000000" w:themeColor="text1"/>
          <w:sz w:val="22"/>
          <w:szCs w:val="22"/>
          <w:lang w:bidi="he-IL"/>
        </w:rPr>
        <w:t>zal’s</w:t>
      </w:r>
      <w:proofErr w:type="spellEnd"/>
      <w:r w:rsidRPr="00C658E9">
        <w:rPr>
          <w:rFonts w:ascii="Times-Roman" w:hAnsi="Times-Roman" w:cs="Times-Roman"/>
          <w:color w:val="000000" w:themeColor="text1"/>
          <w:sz w:val="22"/>
          <w:szCs w:val="22"/>
          <w:lang w:bidi="he-IL"/>
        </w:rPr>
        <w:t xml:space="preserve">” -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6:6 </w:t>
      </w:r>
      <w:r w:rsidRPr="00C658E9">
        <w:rPr>
          <w:rFonts w:ascii="Times-Italic" w:hAnsi="Times-Italic" w:cs="Times-Italic"/>
          <w:i/>
          <w:iCs/>
          <w:color w:val="000000" w:themeColor="text1"/>
          <w:sz w:val="22"/>
          <w:szCs w:val="22"/>
          <w:lang w:bidi="he-IL"/>
        </w:rPr>
        <w:t xml:space="preserve">Zeg daarom tot de kinderen van Israël: ‘Ik ben </w:t>
      </w:r>
      <w:r w:rsidRPr="00C658E9">
        <w:rPr>
          <w:rFonts w:ascii="TTE1A59548T00" w:hAnsi="TTE1A59548T00" w:cs="TTE1A59548T00"/>
          <w:color w:val="000000" w:themeColor="text1"/>
          <w:sz w:val="28"/>
          <w:szCs w:val="28"/>
          <w:lang w:bidi="he-IL"/>
        </w:rPr>
        <w:t>YHWH</w:t>
      </w:r>
      <w:r w:rsidRPr="00C658E9">
        <w:rPr>
          <w:rFonts w:ascii="Times-Italic" w:hAnsi="Times-Italic" w:cs="Times-Italic"/>
          <w:i/>
          <w:iCs/>
          <w:color w:val="000000" w:themeColor="text1"/>
          <w:sz w:val="22"/>
          <w:szCs w:val="22"/>
          <w:lang w:bidi="he-IL"/>
        </w:rPr>
        <w:t>; Ik zal u uitbrengen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Italic" w:hAnsi="Times-Italic" w:cs="Times-Italic"/>
          <w:i/>
          <w:iCs/>
          <w:color w:val="000000" w:themeColor="text1"/>
          <w:sz w:val="22"/>
          <w:szCs w:val="22"/>
          <w:lang w:bidi="he-IL"/>
        </w:rPr>
        <w:t xml:space="preserve">van onder de lasten van de Egyptenaren, Ik zal u redden van hun slavernij, en Ik zal u terugkopen met   een uitgestrekte arm en met grote oordelen. 7 Ik zal u als Mijn volk aannemen, en Ik zal uw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w:t>
      </w:r>
      <w:proofErr w:type="spellStart"/>
      <w:r w:rsidRPr="00C658E9">
        <w:rPr>
          <w:rFonts w:ascii="Times-Italic" w:hAnsi="Times-Italic" w:cs="Times-Italic"/>
          <w:i/>
          <w:iCs/>
          <w:color w:val="000000" w:themeColor="text1"/>
          <w:sz w:val="22"/>
          <w:szCs w:val="22"/>
          <w:lang w:bidi="he-IL"/>
        </w:rPr>
        <w:t>zijn.Dan</w:t>
      </w:r>
      <w:proofErr w:type="spellEnd"/>
      <w:r w:rsidRPr="00C658E9">
        <w:rPr>
          <w:rFonts w:ascii="Times-Italic" w:hAnsi="Times-Italic" w:cs="Times-Italic"/>
          <w:i/>
          <w:iCs/>
          <w:color w:val="000000" w:themeColor="text1"/>
          <w:sz w:val="22"/>
          <w:szCs w:val="22"/>
          <w:lang w:bidi="he-IL"/>
        </w:rPr>
        <w:t xml:space="preserve"> zult u weten dat Ik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ben uw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die u</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Italic" w:hAnsi="Times-Italic" w:cs="Times-Italic"/>
          <w:i/>
          <w:iCs/>
          <w:color w:val="000000" w:themeColor="text1"/>
          <w:sz w:val="22"/>
          <w:szCs w:val="22"/>
          <w:lang w:bidi="he-IL"/>
        </w:rPr>
        <w:t>uitleidt van onder de lasten van de Egyptenaren.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De bruid wordt afgezonderd om haar voor te bereiden op het huwelijk. Israël was afgezonderd toen zij in de wildernis (</w:t>
      </w:r>
      <w:proofErr w:type="spellStart"/>
      <w:r w:rsidRPr="00C658E9">
        <w:rPr>
          <w:rFonts w:ascii="Times-Roman" w:hAnsi="Times-Roman" w:cs="Times-Roman"/>
          <w:color w:val="000000" w:themeColor="text1"/>
          <w:sz w:val="22"/>
          <w:szCs w:val="22"/>
          <w:lang w:bidi="he-IL"/>
        </w:rPr>
        <w:t>Bemidbar</w:t>
      </w:r>
      <w:proofErr w:type="spellEnd"/>
      <w:r w:rsidRPr="00C658E9">
        <w:rPr>
          <w:rFonts w:ascii="Times-Roman" w:hAnsi="Times-Roman" w:cs="Times-Roman"/>
          <w:color w:val="000000" w:themeColor="text1"/>
          <w:sz w:val="22"/>
          <w:szCs w:val="22"/>
          <w:lang w:bidi="he-IL"/>
        </w:rPr>
        <w:t xml:space="preserve"> – plaats van het Woord) was gebracht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waar haar karakter werd getransformeerd. Dit wordt ook heiliging genoemd, of het proces van heilig gemaakt worden. Voor Israel moest dit gebeuren tijdens de periode die bekend staat als de “</w:t>
      </w:r>
      <w:proofErr w:type="spellStart"/>
      <w:r w:rsidRPr="00C658E9">
        <w:rPr>
          <w:rFonts w:ascii="Times-Roman" w:hAnsi="Times-Roman" w:cs="Times-Roman"/>
          <w:color w:val="000000" w:themeColor="text1"/>
          <w:sz w:val="22"/>
          <w:szCs w:val="22"/>
          <w:lang w:bidi="he-IL"/>
        </w:rPr>
        <w:t>Omertelling</w:t>
      </w:r>
      <w:proofErr w:type="spellEnd"/>
      <w:r w:rsidRPr="00C658E9">
        <w:rPr>
          <w:rFonts w:ascii="Times-Roman" w:hAnsi="Times-Roman" w:cs="Times-Roman"/>
          <w:color w:val="000000" w:themeColor="text1"/>
          <w:sz w:val="22"/>
          <w:szCs w:val="22"/>
          <w:lang w:bidi="he-IL"/>
        </w:rPr>
        <w:t>”.</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Het formeel aanzoek: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19:5 </w:t>
      </w:r>
      <w:r w:rsidRPr="00C658E9">
        <w:rPr>
          <w:rFonts w:ascii="Times-Italic" w:hAnsi="Times-Italic" w:cs="Times-Italic"/>
          <w:i/>
          <w:iCs/>
          <w:color w:val="000000" w:themeColor="text1"/>
          <w:sz w:val="22"/>
          <w:szCs w:val="22"/>
          <w:lang w:bidi="he-IL"/>
        </w:rPr>
        <w:t>‘Nu daarom, als u inderdaad Mijn stem zult uitvoeren en Mijn verbond zult houden, dan zult u een speciale schat voor Mij zijn boven alle volken; want heel de aarde is van Mij.</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Symbol" w:hAnsi="Symbol" w:cs="Symbol"/>
          <w:color w:val="000000" w:themeColor="text1"/>
          <w:sz w:val="22"/>
          <w:szCs w:val="22"/>
          <w:lang w:bidi="he-IL"/>
        </w:rPr>
        <w:lastRenderedPageBreak/>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Het antwoord van de bruid op het aanzoek: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19:8 </w:t>
      </w:r>
      <w:r w:rsidRPr="00C658E9">
        <w:rPr>
          <w:rFonts w:ascii="Times-Italic" w:hAnsi="Times-Italic" w:cs="Times-Italic"/>
          <w:i/>
          <w:iCs/>
          <w:color w:val="000000" w:themeColor="text1"/>
          <w:sz w:val="22"/>
          <w:szCs w:val="22"/>
          <w:lang w:bidi="he-IL"/>
        </w:rPr>
        <w:t xml:space="preserve">Toen antwoordde heel het volk samen en zei: “Al wat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heeft gesproken zullen wij doen.” Dus bracht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de woorden van het volk terug naar </w:t>
      </w:r>
      <w:r w:rsidRPr="00C658E9">
        <w:rPr>
          <w:rFonts w:ascii="TTE1A59548T00" w:hAnsi="TTE1A59548T00" w:cs="TTE1A59548T00"/>
          <w:color w:val="000000" w:themeColor="text1"/>
          <w:sz w:val="28"/>
          <w:szCs w:val="28"/>
          <w:lang w:bidi="he-IL"/>
        </w:rPr>
        <w:t>YHWH</w:t>
      </w:r>
      <w:r w:rsidRPr="00C658E9">
        <w:rPr>
          <w:rFonts w:ascii="Times-Roman" w:hAnsi="Times-Roman" w:cs="Times-Roman"/>
          <w:color w:val="000000" w:themeColor="text1"/>
          <w:sz w:val="22"/>
          <w:szCs w:val="22"/>
          <w:lang w:bidi="he-IL"/>
        </w:rPr>
        <w: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Voorbereiding voor de speciale dag: </w:t>
      </w:r>
      <w:proofErr w:type="spellStart"/>
      <w:r w:rsidRPr="00C658E9">
        <w:rPr>
          <w:rFonts w:ascii="Times-Bold" w:hAnsi="Times-Bold" w:cs="Times-Bold"/>
          <w:b/>
          <w:bCs/>
          <w:color w:val="000000" w:themeColor="text1"/>
          <w:sz w:val="22"/>
          <w:szCs w:val="22"/>
          <w:lang w:bidi="he-IL"/>
        </w:rPr>
        <w:t>Shemot</w:t>
      </w:r>
      <w:proofErr w:type="spellEnd"/>
      <w:r w:rsidRPr="00C658E9">
        <w:rPr>
          <w:rFonts w:ascii="Times-Bold" w:hAnsi="Times-Bold" w:cs="Times-Bold"/>
          <w:b/>
          <w:bCs/>
          <w:color w:val="000000" w:themeColor="text1"/>
          <w:sz w:val="22"/>
          <w:szCs w:val="22"/>
          <w:lang w:bidi="he-IL"/>
        </w:rPr>
        <w:t xml:space="preserve"> 19:10 </w:t>
      </w:r>
      <w:r w:rsidRPr="00C658E9">
        <w:rPr>
          <w:rFonts w:ascii="Times-Roman" w:hAnsi="Times-Roman" w:cs="Times-Roman"/>
          <w:color w:val="000000" w:themeColor="text1"/>
          <w:sz w:val="22"/>
          <w:szCs w:val="22"/>
          <w:lang w:bidi="he-IL"/>
        </w:rPr>
        <w:t xml:space="preserve">Toen zei </w:t>
      </w:r>
      <w:r w:rsidRPr="00C658E9">
        <w:rPr>
          <w:rFonts w:ascii="TTE1A59548T00" w:hAnsi="TTE1A59548T00" w:cs="TTE1A59548T00"/>
          <w:color w:val="000000" w:themeColor="text1"/>
          <w:sz w:val="28"/>
          <w:szCs w:val="28"/>
          <w:lang w:bidi="he-IL"/>
        </w:rPr>
        <w:t xml:space="preserve">YHWH </w:t>
      </w:r>
      <w:r w:rsidRPr="00C658E9">
        <w:rPr>
          <w:rFonts w:ascii="Times-Roman" w:hAnsi="Times-Roman" w:cs="Times-Roman"/>
          <w:color w:val="000000" w:themeColor="text1"/>
          <w:sz w:val="22"/>
          <w:szCs w:val="22"/>
          <w:lang w:bidi="he-IL"/>
        </w:rPr>
        <w:t xml:space="preserve">tot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“Gaat naar het volk en heilig hen vandaag en morgen, en laat hen hun kleren wassen.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De Bruidegom daalt af en staat onder de huwelijksbaldakijn (</w:t>
      </w:r>
      <w:proofErr w:type="spellStart"/>
      <w:r w:rsidRPr="00C658E9">
        <w:rPr>
          <w:rFonts w:ascii="Times-Italic" w:hAnsi="Times-Italic" w:cs="Times-Italic"/>
          <w:i/>
          <w:iCs/>
          <w:color w:val="000000" w:themeColor="text1"/>
          <w:sz w:val="22"/>
          <w:szCs w:val="22"/>
          <w:lang w:bidi="he-IL"/>
        </w:rPr>
        <w:t>chuppah</w:t>
      </w:r>
      <w:proofErr w:type="spellEnd"/>
      <w:r w:rsidRPr="00C658E9">
        <w:rPr>
          <w:rFonts w:ascii="Times-Roman" w:hAnsi="Times-Roman" w:cs="Times-Roman"/>
          <w:color w:val="000000" w:themeColor="text1"/>
          <w:sz w:val="22"/>
          <w:szCs w:val="22"/>
          <w:lang w:bidi="he-IL"/>
        </w:rPr>
        <w:t xml:space="preserve">). </w:t>
      </w:r>
      <w:r w:rsidRPr="00C658E9">
        <w:rPr>
          <w:rFonts w:ascii="Times-BoldItalic" w:hAnsi="Times-BoldItalic" w:cs="Times-BoldItalic"/>
          <w:b/>
          <w:bCs/>
          <w:i/>
          <w:iCs/>
          <w:color w:val="000000" w:themeColor="text1"/>
          <w:sz w:val="22"/>
          <w:szCs w:val="22"/>
          <w:lang w:bidi="he-IL"/>
        </w:rPr>
        <w:t xml:space="preserve">Exodus 19:16 </w:t>
      </w:r>
      <w:r w:rsidRPr="00C658E9">
        <w:rPr>
          <w:rFonts w:ascii="Times-Italic" w:hAnsi="Times-Italic" w:cs="Times-Italic"/>
          <w:i/>
          <w:iCs/>
          <w:color w:val="000000" w:themeColor="text1"/>
          <w:sz w:val="22"/>
          <w:szCs w:val="22"/>
          <w:lang w:bidi="he-IL"/>
        </w:rPr>
        <w:t xml:space="preserve">Toen gebeurde het op de derde dag, in de ochtend, dat er donders en bliksems waren, en een dikke wolk op de berg; en het geluid van de </w:t>
      </w:r>
      <w:proofErr w:type="spellStart"/>
      <w:r w:rsidRPr="00C658E9">
        <w:rPr>
          <w:rFonts w:ascii="Times-Italic" w:hAnsi="Times-Italic" w:cs="Times-Italic"/>
          <w:i/>
          <w:iCs/>
          <w:color w:val="000000" w:themeColor="text1"/>
          <w:sz w:val="22"/>
          <w:szCs w:val="22"/>
          <w:lang w:bidi="he-IL"/>
        </w:rPr>
        <w:t>shofar</w:t>
      </w:r>
      <w:proofErr w:type="spellEnd"/>
      <w:r w:rsidRPr="00C658E9">
        <w:rPr>
          <w:rFonts w:ascii="Times-Italic" w:hAnsi="Times-Italic" w:cs="Times-Italic"/>
          <w:i/>
          <w:iCs/>
          <w:color w:val="000000" w:themeColor="text1"/>
          <w:sz w:val="22"/>
          <w:szCs w:val="22"/>
          <w:lang w:bidi="he-IL"/>
        </w:rPr>
        <w:t xml:space="preserve"> was zeer luid, zodat heel het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Italic" w:hAnsi="Times-Italic" w:cs="Times-Italic"/>
          <w:i/>
          <w:iCs/>
          <w:color w:val="000000" w:themeColor="text1"/>
          <w:sz w:val="22"/>
          <w:szCs w:val="22"/>
          <w:lang w:bidi="he-IL"/>
        </w:rPr>
        <w:t>volk, dat in het kamp was, beefde</w:t>
      </w:r>
      <w:r w:rsidRPr="00C658E9">
        <w:rPr>
          <w:rFonts w:ascii="Times-Roman" w:hAnsi="Times-Roman" w:cs="Times-Roman"/>
          <w:color w:val="000000" w:themeColor="text1"/>
          <w:sz w:val="22"/>
          <w:szCs w:val="22"/>
          <w:lang w:bidi="he-IL"/>
        </w:rPr>
        <w: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De Bruidegom biedt het huwelijksverzoek aan via de vriend van de bruidegom (Mozes) </w:t>
      </w:r>
      <w:r w:rsidRPr="00C658E9">
        <w:rPr>
          <w:rFonts w:ascii="Times-Italic" w:hAnsi="Times-Italic" w:cs="Times-Italic"/>
          <w:i/>
          <w:iCs/>
          <w:color w:val="000000" w:themeColor="text1"/>
          <w:sz w:val="22"/>
          <w:szCs w:val="22"/>
          <w:lang w:bidi="he-IL"/>
        </w:rPr>
        <w:t xml:space="preserve">-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19:17 </w:t>
      </w:r>
      <w:r w:rsidRPr="00C658E9">
        <w:rPr>
          <w:rFonts w:ascii="Times-Italic" w:hAnsi="Times-Italic" w:cs="Times-Italic"/>
          <w:i/>
          <w:iCs/>
          <w:color w:val="000000" w:themeColor="text1"/>
          <w:sz w:val="22"/>
          <w:szCs w:val="22"/>
          <w:lang w:bidi="he-IL"/>
        </w:rPr>
        <w:t xml:space="preserve">En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bracht het volk uit het kamp om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te ontmoeten, en zij stonden aan de voet van de berg</w:t>
      </w:r>
      <w:r w:rsidRPr="00C658E9">
        <w:rPr>
          <w:rFonts w:ascii="Times-Roman" w:hAnsi="Times-Roman" w:cs="Times-Roman"/>
          <w:color w:val="000000" w:themeColor="text1"/>
          <w:sz w:val="22"/>
          <w:szCs w:val="22"/>
          <w:lang w:bidi="he-IL"/>
        </w:rPr>
        <w:t>.</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Een </w:t>
      </w:r>
      <w:proofErr w:type="spellStart"/>
      <w:r w:rsidRPr="00C658E9">
        <w:rPr>
          <w:rFonts w:ascii="Times-Roman" w:hAnsi="Times-Roman" w:cs="Times-Roman"/>
          <w:color w:val="000000" w:themeColor="text1"/>
          <w:sz w:val="22"/>
          <w:szCs w:val="22"/>
          <w:lang w:bidi="he-IL"/>
        </w:rPr>
        <w:t>shofar</w:t>
      </w:r>
      <w:proofErr w:type="spellEnd"/>
      <w:r w:rsidRPr="00C658E9">
        <w:rPr>
          <w:rFonts w:ascii="Times-Roman" w:hAnsi="Times-Roman" w:cs="Times-Roman"/>
          <w:color w:val="000000" w:themeColor="text1"/>
          <w:sz w:val="22"/>
          <w:szCs w:val="22"/>
          <w:lang w:bidi="he-IL"/>
        </w:rPr>
        <w:t xml:space="preserve"> stoot zal de speciale dag aankondigen</w:t>
      </w:r>
      <w:r w:rsidRPr="00C658E9">
        <w:rPr>
          <w:rFonts w:ascii="Times-Bold" w:hAnsi="Times-Bold" w:cs="Times-Bold"/>
          <w:b/>
          <w:bCs/>
          <w:color w:val="000000" w:themeColor="text1"/>
          <w:sz w:val="22"/>
          <w:szCs w:val="22"/>
          <w:lang w:bidi="he-IL"/>
        </w:rPr>
        <w:t xml:space="preserve">-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19:19 </w:t>
      </w:r>
      <w:r w:rsidRPr="00C658E9">
        <w:rPr>
          <w:rFonts w:ascii="Times-Italic" w:hAnsi="Times-Italic" w:cs="Times-Italic"/>
          <w:i/>
          <w:iCs/>
          <w:color w:val="000000" w:themeColor="text1"/>
          <w:sz w:val="22"/>
          <w:szCs w:val="22"/>
          <w:lang w:bidi="he-IL"/>
        </w:rPr>
        <w:t xml:space="preserve">En toen de </w:t>
      </w:r>
      <w:proofErr w:type="spellStart"/>
      <w:r w:rsidRPr="00C658E9">
        <w:rPr>
          <w:rFonts w:ascii="Times-Italic" w:hAnsi="Times-Italic" w:cs="Times-Italic"/>
          <w:i/>
          <w:iCs/>
          <w:color w:val="000000" w:themeColor="text1"/>
          <w:sz w:val="22"/>
          <w:szCs w:val="22"/>
          <w:lang w:bidi="he-IL"/>
        </w:rPr>
        <w:t>shofar</w:t>
      </w:r>
      <w:proofErr w:type="spellEnd"/>
      <w:r w:rsidRPr="00C658E9">
        <w:rPr>
          <w:rFonts w:ascii="Times-Italic" w:hAnsi="Times-Italic" w:cs="Times-Italic"/>
          <w:i/>
          <w:iCs/>
          <w:color w:val="000000" w:themeColor="text1"/>
          <w:sz w:val="22"/>
          <w:szCs w:val="22"/>
          <w:lang w:bidi="he-IL"/>
        </w:rPr>
        <w:t xml:space="preserve"> stoot lang aanhield en luider en luider werd, sprak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en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antwoordde hem met stem.</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Het huwelijkscontract (</w:t>
      </w:r>
      <w:proofErr w:type="spellStart"/>
      <w:r w:rsidRPr="00C658E9">
        <w:rPr>
          <w:rFonts w:ascii="Times-Roman" w:hAnsi="Times-Roman" w:cs="Times-Roman"/>
          <w:color w:val="000000" w:themeColor="text1"/>
          <w:sz w:val="22"/>
          <w:szCs w:val="22"/>
          <w:lang w:bidi="he-IL"/>
        </w:rPr>
        <w:t>ketubah</w:t>
      </w:r>
      <w:proofErr w:type="spellEnd"/>
      <w:r w:rsidRPr="00C658E9">
        <w:rPr>
          <w:rFonts w:ascii="Times-Roman" w:hAnsi="Times-Roman" w:cs="Times-Roman"/>
          <w:color w:val="000000" w:themeColor="text1"/>
          <w:sz w:val="22"/>
          <w:szCs w:val="22"/>
          <w:lang w:bidi="he-IL"/>
        </w:rPr>
        <w:t>) wordt aan de bruid gegeven. Het bevat alle voorwaarden van het huwelijksverbond. Dat zijn de Tien Woorden.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20)</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Symbol" w:hAnsi="Symbol" w:cs="Symbol"/>
          <w:color w:val="000000" w:themeColor="text1"/>
          <w:sz w:val="22"/>
          <w:szCs w:val="22"/>
          <w:lang w:bidi="he-IL"/>
        </w:rPr>
        <w:t></w:t>
      </w:r>
      <w:r w:rsidRPr="00C658E9">
        <w:rPr>
          <w:rFonts w:ascii="Symbol" w:hAnsi="Symbol" w:cs="Symbol"/>
          <w:color w:val="000000" w:themeColor="text1"/>
          <w:sz w:val="22"/>
          <w:szCs w:val="22"/>
          <w:lang w:bidi="he-IL"/>
        </w:rPr>
        <w:t></w:t>
      </w:r>
      <w:r w:rsidRPr="00C658E9">
        <w:rPr>
          <w:rFonts w:ascii="Times-Roman" w:hAnsi="Times-Roman" w:cs="Times-Roman"/>
          <w:color w:val="000000" w:themeColor="text1"/>
          <w:sz w:val="22"/>
          <w:szCs w:val="22"/>
          <w:lang w:bidi="he-IL"/>
        </w:rPr>
        <w:t xml:space="preserve">Het teken van het verbond symboliseert zijn bestendigheid </w:t>
      </w:r>
      <w:r w:rsidRPr="00C658E9">
        <w:rPr>
          <w:rFonts w:ascii="Times-Bold" w:hAnsi="Times-Bold" w:cs="Times-Bold"/>
          <w:b/>
          <w:bCs/>
          <w:color w:val="000000" w:themeColor="text1"/>
          <w:sz w:val="22"/>
          <w:szCs w:val="22"/>
          <w:lang w:bidi="he-IL"/>
        </w:rPr>
        <w:t xml:space="preserve">- </w:t>
      </w:r>
      <w:proofErr w:type="spellStart"/>
      <w:r w:rsidRPr="00C658E9">
        <w:rPr>
          <w:rFonts w:ascii="Times-BoldItalic" w:hAnsi="Times-BoldItalic" w:cs="Times-BoldItalic"/>
          <w:b/>
          <w:bCs/>
          <w:i/>
          <w:iCs/>
          <w:color w:val="000000" w:themeColor="text1"/>
          <w:sz w:val="22"/>
          <w:szCs w:val="22"/>
          <w:lang w:bidi="he-IL"/>
        </w:rPr>
        <w:t>Shemot</w:t>
      </w:r>
      <w:proofErr w:type="spellEnd"/>
      <w:r w:rsidRPr="00C658E9">
        <w:rPr>
          <w:rFonts w:ascii="Times-BoldItalic" w:hAnsi="Times-BoldItalic" w:cs="Times-BoldItalic"/>
          <w:b/>
          <w:bCs/>
          <w:i/>
          <w:iCs/>
          <w:color w:val="000000" w:themeColor="text1"/>
          <w:sz w:val="22"/>
          <w:szCs w:val="22"/>
          <w:lang w:bidi="he-IL"/>
        </w:rPr>
        <w:t xml:space="preserve"> 31:16 </w:t>
      </w:r>
      <w:r w:rsidRPr="00C658E9">
        <w:rPr>
          <w:rFonts w:ascii="Times-Italic" w:hAnsi="Times-Italic" w:cs="Times-Italic"/>
          <w:i/>
          <w:iCs/>
          <w:color w:val="000000" w:themeColor="text1"/>
          <w:sz w:val="22"/>
          <w:szCs w:val="22"/>
          <w:lang w:bidi="he-IL"/>
        </w:rPr>
        <w:t xml:space="preserve">‘Daarom zullen de kinderen Israëls de </w:t>
      </w:r>
      <w:proofErr w:type="spellStart"/>
      <w:r w:rsidRPr="00C658E9">
        <w:rPr>
          <w:rFonts w:ascii="Times-Italic" w:hAnsi="Times-Italic" w:cs="Times-Italic"/>
          <w:i/>
          <w:iCs/>
          <w:color w:val="000000" w:themeColor="text1"/>
          <w:sz w:val="22"/>
          <w:szCs w:val="22"/>
          <w:lang w:bidi="he-IL"/>
        </w:rPr>
        <w:t>Shabbat</w:t>
      </w:r>
      <w:proofErr w:type="spellEnd"/>
      <w:r w:rsidRPr="00C658E9">
        <w:rPr>
          <w:rFonts w:ascii="Times-Italic" w:hAnsi="Times-Italic" w:cs="Times-Italic"/>
          <w:i/>
          <w:iCs/>
          <w:color w:val="000000" w:themeColor="text1"/>
          <w:sz w:val="22"/>
          <w:szCs w:val="22"/>
          <w:lang w:bidi="he-IL"/>
        </w:rPr>
        <w:t xml:space="preserve"> houden, om de </w:t>
      </w:r>
      <w:proofErr w:type="spellStart"/>
      <w:r w:rsidRPr="00C658E9">
        <w:rPr>
          <w:rFonts w:ascii="Times-Italic" w:hAnsi="Times-Italic" w:cs="Times-Italic"/>
          <w:i/>
          <w:iCs/>
          <w:color w:val="000000" w:themeColor="text1"/>
          <w:sz w:val="22"/>
          <w:szCs w:val="22"/>
          <w:lang w:bidi="he-IL"/>
        </w:rPr>
        <w:t>Shabbat</w:t>
      </w:r>
      <w:proofErr w:type="spellEnd"/>
      <w:r w:rsidRPr="00C658E9">
        <w:rPr>
          <w:rFonts w:ascii="Times-Italic" w:hAnsi="Times-Italic" w:cs="Times-Italic"/>
          <w:i/>
          <w:iCs/>
          <w:color w:val="000000" w:themeColor="text1"/>
          <w:sz w:val="22"/>
          <w:szCs w:val="22"/>
          <w:lang w:bidi="he-IL"/>
        </w:rPr>
        <w:t xml:space="preserve"> doorheen hun generaties als een eeuwig verbond na te leven.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Zo eindigt de eerste fase van het huwelijksverbond; de verloving genoemd. Tijdens de verloving ben je wettig met je echtgenoot getrouwd maar je leeft nog niet fysiek met hem</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samen. </w:t>
      </w:r>
      <w:proofErr w:type="spellStart"/>
      <w:r w:rsidRPr="00C658E9">
        <w:rPr>
          <w:rFonts w:ascii="Times-Roman" w:hAnsi="Times-Roman" w:cs="Times-Roman"/>
          <w:color w:val="000000" w:themeColor="text1"/>
          <w:sz w:val="22"/>
          <w:szCs w:val="22"/>
          <w:lang w:bidi="he-IL"/>
        </w:rPr>
        <w:t>Jeremia</w:t>
      </w:r>
      <w:proofErr w:type="spellEnd"/>
      <w:r w:rsidRPr="00C658E9">
        <w:rPr>
          <w:rFonts w:ascii="Times-Roman" w:hAnsi="Times-Roman" w:cs="Times-Roman"/>
          <w:color w:val="000000" w:themeColor="text1"/>
          <w:sz w:val="22"/>
          <w:szCs w:val="22"/>
          <w:lang w:bidi="he-IL"/>
        </w:rPr>
        <w:t xml:space="preserve"> geeft ons meer inzicht in de verloving van Israel in de wildernis:</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Jer. 2:1 </w:t>
      </w:r>
      <w:r w:rsidRPr="00C658E9">
        <w:rPr>
          <w:rFonts w:ascii="Times-Italic" w:hAnsi="Times-Italic" w:cs="Times-Italic"/>
          <w:i/>
          <w:iCs/>
          <w:color w:val="000000" w:themeColor="text1"/>
          <w:sz w:val="22"/>
          <w:szCs w:val="22"/>
          <w:lang w:bidi="he-IL"/>
        </w:rPr>
        <w:t xml:space="preserve">Bovendien kwam het woord van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tot mij, zeggend: 2 “Ga en schreeuwen in het gehoor van Jeruzalem, zeggend: ‘Zo zegt </w:t>
      </w:r>
      <w:r w:rsidRPr="00C658E9">
        <w:rPr>
          <w:rFonts w:ascii="TTE1A59548T00" w:hAnsi="TTE1A59548T00" w:cs="TTE1A59548T00"/>
          <w:color w:val="000000" w:themeColor="text1"/>
          <w:sz w:val="28"/>
          <w:szCs w:val="28"/>
          <w:lang w:bidi="he-IL"/>
        </w:rPr>
        <w:t>YHWH</w:t>
      </w:r>
      <w:r w:rsidRPr="00C658E9">
        <w:rPr>
          <w:rFonts w:ascii="Times-Italic" w:hAnsi="Times-Italic" w:cs="Times-Italic"/>
          <w:i/>
          <w:iCs/>
          <w:color w:val="000000" w:themeColor="text1"/>
          <w:sz w:val="22"/>
          <w:szCs w:val="22"/>
          <w:lang w:bidi="he-IL"/>
        </w:rPr>
        <w:t xml:space="preserve">: “Ik gedenk u, de beminnelijkheid van uw jeugd, de liefde van uw verloving, toen u na Mij in de wildernis ging, in een niet bezaaid land. 3 Israël was heiligheid voor </w:t>
      </w:r>
      <w:r w:rsidRPr="00C658E9">
        <w:rPr>
          <w:rFonts w:ascii="TTE1A59548T00" w:hAnsi="TTE1A59548T00" w:cs="TTE1A59548T00"/>
          <w:color w:val="000000" w:themeColor="text1"/>
          <w:sz w:val="28"/>
          <w:szCs w:val="28"/>
          <w:lang w:bidi="he-IL"/>
        </w:rPr>
        <w:t>YHWH</w:t>
      </w:r>
      <w:r w:rsidRPr="00C658E9">
        <w:rPr>
          <w:rFonts w:ascii="Times-Italic" w:hAnsi="Times-Italic" w:cs="Times-Italic"/>
          <w:i/>
          <w:iCs/>
          <w:color w:val="000000" w:themeColor="text1"/>
          <w:sz w:val="22"/>
          <w:szCs w:val="22"/>
          <w:lang w:bidi="he-IL"/>
        </w:rPr>
        <w:t xml:space="preserve">, de eersteling van Zijn opbrengst. Allen die hem verslindt zullen zich vergrijpen; ramp zal op hen komen,” zegt </w:t>
      </w:r>
      <w:r w:rsidRPr="00C658E9">
        <w:rPr>
          <w:rFonts w:ascii="TTE1A59548T00" w:hAnsi="TTE1A59548T00" w:cs="TTE1A59548T00"/>
          <w:color w:val="000000" w:themeColor="text1"/>
          <w:sz w:val="28"/>
          <w:szCs w:val="28"/>
          <w:lang w:bidi="he-IL"/>
        </w:rPr>
        <w:t>YHWH</w:t>
      </w:r>
      <w:r w:rsidRPr="00C658E9">
        <w:rPr>
          <w:rFonts w:ascii="Times-Italic" w:hAnsi="Times-Italic" w:cs="Times-Italic"/>
          <w:i/>
          <w:iCs/>
          <w:color w:val="000000" w:themeColor="text1"/>
          <w:sz w:val="22"/>
          <w:szCs w:val="22"/>
          <w:lang w:bidi="he-IL"/>
        </w:rPr>
        <w:t>.’”</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Wij weten dat wij spoedig over probleem in de verloving zullen lezen. Bijna onmiddellijk was er ontrouw van de kant van de bruid met het gouden kalf. Wij zullen er de komende weken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meer over lezen.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Ook wij zijn in de fase van verloving met onze Bruidegom indien we een persoonlijke relatie met </w:t>
      </w:r>
      <w:proofErr w:type="spellStart"/>
      <w:r w:rsidRPr="00C658E9">
        <w:rPr>
          <w:rFonts w:ascii="Times-Roman" w:hAnsi="Times-Roman" w:cs="Times-Roman"/>
          <w:color w:val="000000" w:themeColor="text1"/>
          <w:sz w:val="22"/>
          <w:szCs w:val="22"/>
          <w:lang w:bidi="he-IL"/>
        </w:rPr>
        <w:t>Messiah</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hebben. Wij zijn wettig getrouwd, maar we leven nog niet fysiek</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met Hem samen. Wij hebben hetzelfde huwelijkscontract zoals dat aan de Israëlieten gegeven en hetzelfde teken van het verbond (</w:t>
      </w:r>
      <w:proofErr w:type="spellStart"/>
      <w:r w:rsidRPr="00C658E9">
        <w:rPr>
          <w:rFonts w:ascii="Times-Roman" w:hAnsi="Times-Roman" w:cs="Times-Roman"/>
          <w:color w:val="000000" w:themeColor="text1"/>
          <w:sz w:val="22"/>
          <w:szCs w:val="22"/>
          <w:lang w:bidi="he-IL"/>
        </w:rPr>
        <w:t>Shabbat</w:t>
      </w:r>
      <w:proofErr w:type="spellEnd"/>
      <w:r w:rsidRPr="00C658E9">
        <w:rPr>
          <w:rFonts w:ascii="Times-Roman" w:hAnsi="Times-Roman" w:cs="Times-Roman"/>
          <w:color w:val="000000" w:themeColor="text1"/>
          <w:sz w:val="22"/>
          <w:szCs w:val="22"/>
          <w:lang w:bidi="he-IL"/>
        </w:rPr>
        <w:t>). In het boek Openbaring lezen we van de toekomstige gemeenschap van ons huwelijk; er zijn echter nog enkele dingen die eerst moeten gebeuren. Na de verloving zou de bruid naar huis gaan en haar bruidskleed klaarmaken. De Bruidegom zou naar het huis van Zijn Vader gaan en een onderkomen voor hen klaarmaken. Dan zouden ze klaar zijn om fysiek samen te leven en het huwelijk te voltrekken.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Laten we de bruid definiëren. De Joden zeggen dat zij het zijn. De kerk dringt erop aan dat zij de bruid zijn. Is </w:t>
      </w:r>
      <w:r w:rsidRPr="00C658E9">
        <w:rPr>
          <w:rFonts w:ascii="TTE1A59548T00" w:hAnsi="TTE1A59548T00" w:cs="TTE1A59548T00"/>
          <w:color w:val="000000" w:themeColor="text1"/>
          <w:sz w:val="28"/>
          <w:szCs w:val="28"/>
          <w:lang w:bidi="he-IL"/>
        </w:rPr>
        <w:t>YHWH</w:t>
      </w:r>
      <w:r w:rsidRPr="00C658E9">
        <w:rPr>
          <w:rFonts w:ascii="Times-Roman" w:hAnsi="Times-Roman" w:cs="Times-Roman"/>
          <w:color w:val="000000" w:themeColor="text1"/>
          <w:sz w:val="22"/>
          <w:szCs w:val="22"/>
          <w:lang w:bidi="he-IL"/>
        </w:rPr>
        <w:t>/</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polygamist</w:t>
      </w:r>
      <w:proofErr w:type="spellEnd"/>
      <w:r w:rsidRPr="00C658E9">
        <w:rPr>
          <w:rFonts w:ascii="Times-Roman" w:hAnsi="Times-Roman" w:cs="Times-Roman"/>
          <w:color w:val="000000" w:themeColor="text1"/>
          <w:sz w:val="22"/>
          <w:szCs w:val="22"/>
          <w:lang w:bidi="he-IL"/>
        </w:rPr>
        <w:t>? Laten we een blik werpen op wie de mensen die zich eerst verloofden: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lastRenderedPageBreak/>
        <w:t xml:space="preserve">Hand. 7:37 </w:t>
      </w:r>
      <w:r w:rsidRPr="00C658E9">
        <w:rPr>
          <w:rFonts w:ascii="Times-Italic" w:hAnsi="Times-Italic" w:cs="Times-Italic"/>
          <w:i/>
          <w:iCs/>
          <w:color w:val="000000" w:themeColor="text1"/>
          <w:sz w:val="22"/>
          <w:szCs w:val="22"/>
          <w:lang w:bidi="he-IL"/>
        </w:rPr>
        <w:t xml:space="preserve">„Dit is die </w:t>
      </w:r>
      <w:proofErr w:type="spellStart"/>
      <w:r w:rsidRPr="00C658E9">
        <w:rPr>
          <w:rFonts w:ascii="Times-Italic" w:hAnsi="Times-Italic" w:cs="Times-Italic"/>
          <w:i/>
          <w:iCs/>
          <w:color w:val="000000" w:themeColor="text1"/>
          <w:sz w:val="22"/>
          <w:szCs w:val="22"/>
          <w:lang w:bidi="he-IL"/>
        </w:rPr>
        <w:t>Moshe</w:t>
      </w:r>
      <w:proofErr w:type="spellEnd"/>
      <w:r w:rsidRPr="00C658E9">
        <w:rPr>
          <w:rFonts w:ascii="Times-Italic" w:hAnsi="Times-Italic" w:cs="Times-Italic"/>
          <w:i/>
          <w:iCs/>
          <w:color w:val="000000" w:themeColor="text1"/>
          <w:sz w:val="22"/>
          <w:szCs w:val="22"/>
          <w:lang w:bidi="he-IL"/>
        </w:rPr>
        <w:t xml:space="preserve"> die tot de kinderen van Israël zei, ‘</w:t>
      </w:r>
      <w:r w:rsidRPr="00C658E9">
        <w:rPr>
          <w:rFonts w:ascii="TTE1A59548T00" w:hAnsi="TTE1A59548T00" w:cs="TTE1A59548T00"/>
          <w:color w:val="000000" w:themeColor="text1"/>
          <w:sz w:val="28"/>
          <w:szCs w:val="28"/>
          <w:lang w:bidi="he-IL"/>
        </w:rPr>
        <w:t xml:space="preserve">YHWH </w:t>
      </w:r>
      <w:r w:rsidRPr="00C658E9">
        <w:rPr>
          <w:rFonts w:ascii="Times-Italic" w:hAnsi="Times-Italic" w:cs="Times-Italic"/>
          <w:i/>
          <w:iCs/>
          <w:color w:val="000000" w:themeColor="text1"/>
          <w:sz w:val="22"/>
          <w:szCs w:val="22"/>
          <w:lang w:bidi="he-IL"/>
        </w:rPr>
        <w:t xml:space="preserve">uw </w:t>
      </w:r>
      <w:proofErr w:type="spellStart"/>
      <w:r w:rsidRPr="00C658E9">
        <w:rPr>
          <w:rFonts w:ascii="Times-Italic" w:hAnsi="Times-Italic" w:cs="Times-Italic"/>
          <w:i/>
          <w:iCs/>
          <w:color w:val="000000" w:themeColor="text1"/>
          <w:sz w:val="22"/>
          <w:szCs w:val="22"/>
          <w:lang w:bidi="he-IL"/>
        </w:rPr>
        <w:t>Elohim</w:t>
      </w:r>
      <w:proofErr w:type="spellEnd"/>
      <w:r w:rsidRPr="00C658E9">
        <w:rPr>
          <w:rFonts w:ascii="Times-Italic" w:hAnsi="Times-Italic" w:cs="Times-Italic"/>
          <w:i/>
          <w:iCs/>
          <w:color w:val="000000" w:themeColor="text1"/>
          <w:sz w:val="22"/>
          <w:szCs w:val="22"/>
          <w:lang w:bidi="he-IL"/>
        </w:rPr>
        <w:t xml:space="preserve"> zal voor u een Profeet doen opstaan zoals mij, vanuit uw broeders Naar Hem zult u horen. ’38 Dit is hij die in de congregatie (ecclesia - </w:t>
      </w:r>
      <w:proofErr w:type="spellStart"/>
      <w:r w:rsidRPr="00C658E9">
        <w:rPr>
          <w:rFonts w:ascii="TTE1A45D98T00" w:hAnsi="TTE1A45D98T00" w:cs="TTE1A45D98T00"/>
          <w:color w:val="000000" w:themeColor="text1"/>
          <w:sz w:val="22"/>
          <w:szCs w:val="22"/>
          <w:lang w:bidi="he-IL"/>
        </w:rPr>
        <w:t>evkklhsi</w:t>
      </w:r>
      <w:proofErr w:type="spellEnd"/>
      <w:r w:rsidRPr="00C658E9">
        <w:rPr>
          <w:rFonts w:ascii="TTE1A45D98T00" w:hAnsi="TTE1A45D98T00" w:cs="TTE1A45D98T00"/>
          <w:color w:val="000000" w:themeColor="text1"/>
          <w:sz w:val="22"/>
          <w:szCs w:val="22"/>
          <w:lang w:bidi="he-IL"/>
        </w:rPr>
        <w:t>,a</w:t>
      </w:r>
      <w:r w:rsidRPr="00C658E9">
        <w:rPr>
          <w:rFonts w:ascii="Times-Italic" w:hAnsi="Times-Italic" w:cs="Times-Italic"/>
          <w:i/>
          <w:iCs/>
          <w:color w:val="000000" w:themeColor="text1"/>
          <w:sz w:val="22"/>
          <w:szCs w:val="22"/>
          <w:lang w:bidi="he-IL"/>
        </w:rPr>
        <w:t xml:space="preserve">) in de wildernis was met de Engel die tot hem op de berg </w:t>
      </w:r>
      <w:proofErr w:type="spellStart"/>
      <w:r w:rsidRPr="00C658E9">
        <w:rPr>
          <w:rFonts w:ascii="Times-Italic" w:hAnsi="Times-Italic" w:cs="Times-Italic"/>
          <w:i/>
          <w:iCs/>
          <w:color w:val="000000" w:themeColor="text1"/>
          <w:sz w:val="22"/>
          <w:szCs w:val="22"/>
          <w:lang w:bidi="he-IL"/>
        </w:rPr>
        <w:t>Sinai</w:t>
      </w:r>
      <w:proofErr w:type="spellEnd"/>
      <w:r w:rsidRPr="00C658E9">
        <w:rPr>
          <w:rFonts w:ascii="Times-Italic" w:hAnsi="Times-Italic" w:cs="Times-Italic"/>
          <w:i/>
          <w:iCs/>
          <w:color w:val="000000" w:themeColor="text1"/>
          <w:sz w:val="22"/>
          <w:szCs w:val="22"/>
          <w:lang w:bidi="he-IL"/>
        </w:rPr>
        <w:t xml:space="preserve"> sprak, en met onze vaders, degene die de levende orakels ontving om ze aan ons te geven,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“Congregatie” is het Griekse ecclesia, dat in bijna alle gevallen dat het in de Brit </w:t>
      </w:r>
      <w:proofErr w:type="spellStart"/>
      <w:r w:rsidRPr="00C658E9">
        <w:rPr>
          <w:rFonts w:ascii="Times-Roman" w:hAnsi="Times-Roman" w:cs="Times-Roman"/>
          <w:color w:val="000000" w:themeColor="text1"/>
          <w:sz w:val="22"/>
          <w:szCs w:val="22"/>
          <w:lang w:bidi="he-IL"/>
        </w:rPr>
        <w:t>Chadasha</w:t>
      </w:r>
      <w:proofErr w:type="spellEnd"/>
      <w:r w:rsidRPr="00C658E9">
        <w:rPr>
          <w:rFonts w:ascii="Times-Roman" w:hAnsi="Times-Roman" w:cs="Times-Roman"/>
          <w:color w:val="000000" w:themeColor="text1"/>
          <w:sz w:val="22"/>
          <w:szCs w:val="22"/>
          <w:lang w:bidi="he-IL"/>
        </w:rPr>
        <w:t xml:space="preserve"> (NT) voorkomt, met “kerk” vertaald is. De congregatie, Israël, de kerk… het is</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dezelfde entiteit in Handelingen als die in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was. De “kerk” was geen afzonderlijke entiteit die op </w:t>
      </w:r>
      <w:proofErr w:type="spellStart"/>
      <w:r w:rsidRPr="00C658E9">
        <w:rPr>
          <w:rFonts w:ascii="Times-Roman" w:hAnsi="Times-Roman" w:cs="Times-Roman"/>
          <w:color w:val="000000" w:themeColor="text1"/>
          <w:sz w:val="22"/>
          <w:szCs w:val="22"/>
          <w:lang w:bidi="he-IL"/>
        </w:rPr>
        <w:t>Shavuot</w:t>
      </w:r>
      <w:proofErr w:type="spellEnd"/>
      <w:r w:rsidRPr="00C658E9">
        <w:rPr>
          <w:rFonts w:ascii="Times-Roman" w:hAnsi="Times-Roman" w:cs="Times-Roman"/>
          <w:color w:val="000000" w:themeColor="text1"/>
          <w:sz w:val="22"/>
          <w:szCs w:val="22"/>
          <w:lang w:bidi="he-IL"/>
        </w:rPr>
        <w:t xml:space="preserve">/Pinksteren “geboren” was, zoals in het boek Handelingen wordt voorgesteld. Deze zelfde vergadering was aanwezig bij </w:t>
      </w:r>
      <w:proofErr w:type="spellStart"/>
      <w:r w:rsidRPr="00C658E9">
        <w:rPr>
          <w:rFonts w:ascii="Times-Roman" w:hAnsi="Times-Roman" w:cs="Times-Roman"/>
          <w:color w:val="000000" w:themeColor="text1"/>
          <w:sz w:val="22"/>
          <w:szCs w:val="22"/>
          <w:lang w:bidi="he-IL"/>
        </w:rPr>
        <w:t>Shavuot</w:t>
      </w:r>
      <w:proofErr w:type="spellEnd"/>
      <w:r w:rsidRPr="00C658E9">
        <w:rPr>
          <w:rFonts w:ascii="Times-Roman" w:hAnsi="Times-Roman" w:cs="Times-Roman"/>
          <w:color w:val="000000" w:themeColor="text1"/>
          <w:sz w:val="22"/>
          <w:szCs w:val="22"/>
          <w:lang w:bidi="he-IL"/>
        </w:rPr>
        <w:t xml:space="preserve">/Pinksteren op de berg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En de “Profeet als mij” wordt in Hand. 7:38 als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geïdentificeerd. Hij was Degene die op de Berg tot de kinderen van Israël sprak. Dus is het antwoord in verband met wie de bruid is … iedereen die de “profeet zoals </w:t>
      </w:r>
      <w:proofErr w:type="spellStart"/>
      <w:r w:rsidRPr="00C658E9">
        <w:rPr>
          <w:rFonts w:ascii="Times-Roman" w:hAnsi="Times-Roman" w:cs="Times-Roman"/>
          <w:color w:val="000000" w:themeColor="text1"/>
          <w:sz w:val="22"/>
          <w:szCs w:val="22"/>
          <w:lang w:bidi="he-IL"/>
        </w:rPr>
        <w:t>Moshe</w:t>
      </w:r>
      <w:proofErr w:type="spellEnd"/>
      <w:r w:rsidRPr="00C658E9">
        <w:rPr>
          <w:rFonts w:ascii="Times-Roman" w:hAnsi="Times-Roman" w:cs="Times-Roman"/>
          <w:color w:val="000000" w:themeColor="text1"/>
          <w:sz w:val="22"/>
          <w:szCs w:val="22"/>
          <w:lang w:bidi="he-IL"/>
        </w:rPr>
        <w:t xml:space="preserve">” “horen” en die “de levende orakels ontvangen” wat het levende Woord van </w:t>
      </w:r>
      <w:proofErr w:type="spellStart"/>
      <w:r w:rsidRPr="00C658E9">
        <w:rPr>
          <w:rFonts w:ascii="Times-Roman" w:hAnsi="Times-Roman" w:cs="Times-Roman"/>
          <w:color w:val="000000" w:themeColor="text1"/>
          <w:sz w:val="22"/>
          <w:szCs w:val="22"/>
          <w:lang w:bidi="he-IL"/>
        </w:rPr>
        <w:t>Elohim</w:t>
      </w:r>
      <w:proofErr w:type="spellEnd"/>
      <w:r w:rsidRPr="00C658E9">
        <w:rPr>
          <w:rFonts w:ascii="Times-Roman" w:hAnsi="Times-Roman" w:cs="Times-Roman"/>
          <w:color w:val="000000" w:themeColor="text1"/>
          <w:sz w:val="22"/>
          <w:szCs w:val="22"/>
          <w:lang w:bidi="he-IL"/>
        </w:rPr>
        <w:t xml:space="preserve"> gesproken op de berg </w:t>
      </w:r>
      <w:proofErr w:type="spellStart"/>
      <w:r w:rsidRPr="00C658E9">
        <w:rPr>
          <w:rFonts w:ascii="Times-Roman" w:hAnsi="Times-Roman" w:cs="Times-Roman"/>
          <w:color w:val="000000" w:themeColor="text1"/>
          <w:sz w:val="22"/>
          <w:szCs w:val="22"/>
          <w:lang w:bidi="he-IL"/>
        </w:rPr>
        <w:t>Sinai</w:t>
      </w:r>
      <w:proofErr w:type="spellEnd"/>
      <w:r w:rsidRPr="00C658E9">
        <w:rPr>
          <w:rFonts w:ascii="Times-Roman" w:hAnsi="Times-Roman" w:cs="Times-Roman"/>
          <w:color w:val="000000" w:themeColor="text1"/>
          <w:sz w:val="22"/>
          <w:szCs w:val="22"/>
          <w:lang w:bidi="he-IL"/>
        </w:rPr>
        <w:t xml:space="preserve"> was.</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De bruid moet haar bruidsjurk klaarmaken zoals in </w:t>
      </w:r>
      <w:proofErr w:type="spellStart"/>
      <w:r w:rsidRPr="00C658E9">
        <w:rPr>
          <w:rFonts w:ascii="Times-Roman" w:hAnsi="Times-Roman" w:cs="Times-Roman"/>
          <w:color w:val="000000" w:themeColor="text1"/>
          <w:sz w:val="22"/>
          <w:szCs w:val="22"/>
          <w:lang w:bidi="he-IL"/>
        </w:rPr>
        <w:t>Efeze</w:t>
      </w:r>
      <w:proofErr w:type="spellEnd"/>
      <w:r w:rsidRPr="00C658E9">
        <w:rPr>
          <w:rFonts w:ascii="Times-Roman" w:hAnsi="Times-Roman" w:cs="Times-Roman"/>
          <w:color w:val="000000" w:themeColor="text1"/>
          <w:sz w:val="22"/>
          <w:szCs w:val="22"/>
          <w:lang w:bidi="he-IL"/>
        </w:rPr>
        <w:t xml:space="preserve"> 5 beschreven: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Ef</w:t>
      </w:r>
      <w:proofErr w:type="spellEnd"/>
      <w:r w:rsidRPr="00C658E9">
        <w:rPr>
          <w:rFonts w:ascii="Times-BoldItalic" w:hAnsi="Times-BoldItalic" w:cs="Times-BoldItalic"/>
          <w:b/>
          <w:bCs/>
          <w:i/>
          <w:iCs/>
          <w:color w:val="000000" w:themeColor="text1"/>
          <w:sz w:val="22"/>
          <w:szCs w:val="22"/>
          <w:lang w:bidi="he-IL"/>
        </w:rPr>
        <w:t xml:space="preserve">. 5:26 </w:t>
      </w:r>
      <w:r w:rsidRPr="00C658E9">
        <w:rPr>
          <w:rFonts w:ascii="Times-Italic" w:hAnsi="Times-Italic" w:cs="Times-Italic"/>
          <w:i/>
          <w:iCs/>
          <w:color w:val="000000" w:themeColor="text1"/>
          <w:sz w:val="22"/>
          <w:szCs w:val="22"/>
          <w:lang w:bidi="he-IL"/>
        </w:rPr>
        <w:t>opdat Hij haar zou kunnen heiligen en reinigen met de waterwassing door het woord, 27opdat Hij haar aan zich zou kunnen voorstellen,een glorieuze gemeente, geen vlek of rimpel of zulk ding hebbend, maar dat zij heilig en zonder smet zou zijn.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De kleding is een beschrijving van onze houding en acties. Zij die hun trouwgewaad “onbevlekt houden en zonder rimpel” bewaren, zijn geestelijk rijp vóór hun Bruidegom. Overdenk deze verzen: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Opb</w:t>
      </w:r>
      <w:proofErr w:type="spellEnd"/>
      <w:r w:rsidRPr="00C658E9">
        <w:rPr>
          <w:rFonts w:ascii="Times-BoldItalic" w:hAnsi="Times-BoldItalic" w:cs="Times-BoldItalic"/>
          <w:b/>
          <w:bCs/>
          <w:i/>
          <w:iCs/>
          <w:color w:val="000000" w:themeColor="text1"/>
          <w:sz w:val="22"/>
          <w:szCs w:val="22"/>
          <w:lang w:bidi="he-IL"/>
        </w:rPr>
        <w:t xml:space="preserve">. 19:14 </w:t>
      </w:r>
      <w:r w:rsidRPr="00C658E9">
        <w:rPr>
          <w:rFonts w:ascii="Times-Italic" w:hAnsi="Times-Italic" w:cs="Times-Italic"/>
          <w:i/>
          <w:iCs/>
          <w:color w:val="000000" w:themeColor="text1"/>
          <w:sz w:val="22"/>
          <w:szCs w:val="22"/>
          <w:lang w:bidi="he-IL"/>
        </w:rPr>
        <w:t>En de legers in de hemel, gekleed in fijn linnen, wit en schoon, volgden Hem op witte paarden.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Opb</w:t>
      </w:r>
      <w:proofErr w:type="spellEnd"/>
      <w:r w:rsidRPr="00C658E9">
        <w:rPr>
          <w:rFonts w:ascii="Times-BoldItalic" w:hAnsi="Times-BoldItalic" w:cs="Times-BoldItalic"/>
          <w:b/>
          <w:bCs/>
          <w:i/>
          <w:iCs/>
          <w:color w:val="000000" w:themeColor="text1"/>
          <w:sz w:val="22"/>
          <w:szCs w:val="22"/>
          <w:lang w:bidi="he-IL"/>
        </w:rPr>
        <w:t xml:space="preserve">. 16:15 </w:t>
      </w:r>
      <w:r w:rsidRPr="00C658E9">
        <w:rPr>
          <w:rFonts w:ascii="Times-Italic" w:hAnsi="Times-Italic" w:cs="Times-Italic"/>
          <w:i/>
          <w:iCs/>
          <w:color w:val="000000" w:themeColor="text1"/>
          <w:sz w:val="22"/>
          <w:szCs w:val="22"/>
          <w:lang w:bidi="he-IL"/>
        </w:rPr>
        <w:t>Zie, Ik ben komend als een dief. Gezegend is hij die waakt, en zijn gewaden bewaart, opdat hij niet naakt loopt en zij zijn schande zien.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Ons is ook gezegd dat onze Bruidegom een plaats voor Zijn bruid aan ’t bereiden is:</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Joh. 14:3 </w:t>
      </w:r>
      <w:r w:rsidRPr="00C658E9">
        <w:rPr>
          <w:rFonts w:ascii="Times-Italic" w:hAnsi="Times-Italic" w:cs="Times-Italic"/>
          <w:i/>
          <w:iCs/>
          <w:color w:val="000000" w:themeColor="text1"/>
          <w:sz w:val="22"/>
          <w:szCs w:val="22"/>
          <w:lang w:bidi="he-IL"/>
        </w:rPr>
        <w:t>En als Ik ga en een plaats voor u bereid,zal Ik opnieuw komen en zal u tot Mijzelf ontvangen; opdat waar Ik ben, u daar ook kunt zijn.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Veel van wat in de Brit </w:t>
      </w:r>
      <w:proofErr w:type="spellStart"/>
      <w:r w:rsidRPr="00C658E9">
        <w:rPr>
          <w:rFonts w:ascii="Times-Roman" w:hAnsi="Times-Roman" w:cs="Times-Roman"/>
          <w:color w:val="000000" w:themeColor="text1"/>
          <w:sz w:val="22"/>
          <w:szCs w:val="22"/>
          <w:lang w:bidi="he-IL"/>
        </w:rPr>
        <w:t>Chadasha</w:t>
      </w:r>
      <w:proofErr w:type="spellEnd"/>
      <w:r w:rsidRPr="00C658E9">
        <w:rPr>
          <w:rFonts w:ascii="Times-Roman" w:hAnsi="Times-Roman" w:cs="Times-Roman"/>
          <w:color w:val="000000" w:themeColor="text1"/>
          <w:sz w:val="22"/>
          <w:szCs w:val="22"/>
          <w:lang w:bidi="he-IL"/>
        </w:rPr>
        <w:t xml:space="preserve"> (NT) opgeschreven werd, was om gelovigen te waarschuwen om ervoor te ijveren om de verlangens van het vlees te overwinnen, gehoorzaam te zijn, en zoeken in de rijpheid te groeien die hen zou kleden in de gepaste</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huwelijkstooi. Het is niets anders dan het transformatieproces dat we in </w:t>
      </w:r>
      <w:proofErr w:type="spellStart"/>
      <w:r w:rsidRPr="00C658E9">
        <w:rPr>
          <w:rFonts w:ascii="Times-Roman" w:hAnsi="Times-Roman" w:cs="Times-Roman"/>
          <w:color w:val="000000" w:themeColor="text1"/>
          <w:sz w:val="22"/>
          <w:szCs w:val="22"/>
          <w:lang w:bidi="he-IL"/>
        </w:rPr>
        <w:t>Shemot</w:t>
      </w:r>
      <w:proofErr w:type="spellEnd"/>
      <w:r w:rsidRPr="00C658E9">
        <w:rPr>
          <w:rFonts w:ascii="Times-Roman" w:hAnsi="Times-Roman" w:cs="Times-Roman"/>
          <w:color w:val="000000" w:themeColor="text1"/>
          <w:sz w:val="22"/>
          <w:szCs w:val="22"/>
          <w:lang w:bidi="he-IL"/>
        </w:rPr>
        <w:t xml:space="preserve"> (Exodus) hebben zien plaatsvinden.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Overweeg nu </w:t>
      </w:r>
      <w:proofErr w:type="spellStart"/>
      <w:r w:rsidRPr="00C658E9">
        <w:rPr>
          <w:rFonts w:ascii="Times-Roman" w:hAnsi="Times-Roman" w:cs="Times-Roman"/>
          <w:color w:val="000000" w:themeColor="text1"/>
          <w:sz w:val="22"/>
          <w:szCs w:val="22"/>
          <w:lang w:bidi="he-IL"/>
        </w:rPr>
        <w:t>Rav</w:t>
      </w:r>
      <w:proofErr w:type="spellEnd"/>
      <w:r w:rsidRPr="00C658E9">
        <w:rPr>
          <w:rFonts w:ascii="Times-Roman" w:hAnsi="Times-Roman" w:cs="Times-Roman"/>
          <w:color w:val="000000" w:themeColor="text1"/>
          <w:sz w:val="22"/>
          <w:szCs w:val="22"/>
          <w:lang w:bidi="he-IL"/>
        </w:rPr>
        <w:t xml:space="preserve"> </w:t>
      </w:r>
      <w:proofErr w:type="spellStart"/>
      <w:r w:rsidRPr="00C658E9">
        <w:rPr>
          <w:rFonts w:ascii="Times-Roman" w:hAnsi="Times-Roman" w:cs="Times-Roman"/>
          <w:color w:val="000000" w:themeColor="text1"/>
          <w:sz w:val="22"/>
          <w:szCs w:val="22"/>
          <w:lang w:bidi="he-IL"/>
        </w:rPr>
        <w:t>Sha’ul’s</w:t>
      </w:r>
      <w:proofErr w:type="spellEnd"/>
      <w:r w:rsidRPr="00C658E9">
        <w:rPr>
          <w:rFonts w:ascii="Times-Roman" w:hAnsi="Times-Roman" w:cs="Times-Roman"/>
          <w:color w:val="000000" w:themeColor="text1"/>
          <w:sz w:val="22"/>
          <w:szCs w:val="22"/>
          <w:lang w:bidi="he-IL"/>
        </w:rPr>
        <w:t xml:space="preserve"> (Paulus’) woorden: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2 Kor. 11:2 </w:t>
      </w:r>
      <w:r w:rsidRPr="00C658E9">
        <w:rPr>
          <w:rFonts w:ascii="Times-Italic" w:hAnsi="Times-Italic" w:cs="Times-Italic"/>
          <w:i/>
          <w:iCs/>
          <w:color w:val="000000" w:themeColor="text1"/>
          <w:sz w:val="22"/>
          <w:szCs w:val="22"/>
          <w:lang w:bidi="he-IL"/>
        </w:rPr>
        <w:t xml:space="preserve">Want ik ben op u jaloers met goddelijke jaloersheid. Want ik heb u verloofd met één echtgenoot, opdat ik u als een reine maagd aan </w:t>
      </w:r>
      <w:proofErr w:type="spellStart"/>
      <w:r w:rsidRPr="00C658E9">
        <w:rPr>
          <w:rFonts w:ascii="Times-Italic" w:hAnsi="Times-Italic" w:cs="Times-Italic"/>
          <w:i/>
          <w:iCs/>
          <w:color w:val="000000" w:themeColor="text1"/>
          <w:sz w:val="22"/>
          <w:szCs w:val="22"/>
          <w:lang w:bidi="he-IL"/>
        </w:rPr>
        <w:t>Messiah</w:t>
      </w:r>
      <w:proofErr w:type="spellEnd"/>
      <w:r w:rsidRPr="00C658E9">
        <w:rPr>
          <w:rFonts w:ascii="Times-Italic" w:hAnsi="Times-Italic" w:cs="Times-Italic"/>
          <w:i/>
          <w:iCs/>
          <w:color w:val="000000" w:themeColor="text1"/>
          <w:sz w:val="22"/>
          <w:szCs w:val="22"/>
          <w:lang w:bidi="he-IL"/>
        </w:rPr>
        <w:t xml:space="preserve"> kan voorstellen.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Want dit is het doel:</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Opb</w:t>
      </w:r>
      <w:proofErr w:type="spellEnd"/>
      <w:r w:rsidRPr="00C658E9">
        <w:rPr>
          <w:rFonts w:ascii="Times-BoldItalic" w:hAnsi="Times-BoldItalic" w:cs="Times-BoldItalic"/>
          <w:b/>
          <w:bCs/>
          <w:i/>
          <w:iCs/>
          <w:color w:val="000000" w:themeColor="text1"/>
          <w:sz w:val="22"/>
          <w:szCs w:val="22"/>
          <w:lang w:bidi="he-IL"/>
        </w:rPr>
        <w:t xml:space="preserve">. 19:7 </w:t>
      </w:r>
      <w:r w:rsidRPr="00C658E9">
        <w:rPr>
          <w:rFonts w:ascii="Times-Italic" w:hAnsi="Times-Italic" w:cs="Times-Italic"/>
          <w:i/>
          <w:iCs/>
          <w:color w:val="000000" w:themeColor="text1"/>
          <w:sz w:val="22"/>
          <w:szCs w:val="22"/>
          <w:lang w:bidi="he-IL"/>
        </w:rPr>
        <w:t>“Laat ons blij zijn en ons verheugen en Hem glorie geven, want het huwelijk van het Lam is gekomen, en Zijn vrouw heeft zich klaar gemaakt.”</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Italic" w:hAnsi="Times-Italic" w:cs="Times-Italic"/>
          <w:i/>
          <w:iCs/>
          <w:color w:val="000000" w:themeColor="text1"/>
          <w:sz w:val="22"/>
          <w:szCs w:val="22"/>
          <w:lang w:bidi="he-IL"/>
        </w:rPr>
        <w:lastRenderedPageBreak/>
        <w:t>8 En aan haar werd het verleend om in fijn linnen te worden opgesteld, schoon en schitterend, want het fijne linnen zijn de rechtvaardige daden van de heiligen.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En dit is de huwelijksgemeenschap wanneer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voor eeuwig bij Zijn bruid zal vertoeven:</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BoldItalic" w:hAnsi="Times-BoldItalic" w:cs="Times-BoldItalic"/>
          <w:b/>
          <w:bCs/>
          <w:i/>
          <w:iCs/>
          <w:color w:val="000000" w:themeColor="text1"/>
          <w:sz w:val="22"/>
          <w:szCs w:val="22"/>
          <w:lang w:bidi="he-IL"/>
        </w:rPr>
        <w:t>Opb</w:t>
      </w:r>
      <w:proofErr w:type="spellEnd"/>
      <w:r w:rsidRPr="00C658E9">
        <w:rPr>
          <w:rFonts w:ascii="Times-BoldItalic" w:hAnsi="Times-BoldItalic" w:cs="Times-BoldItalic"/>
          <w:b/>
          <w:bCs/>
          <w:i/>
          <w:iCs/>
          <w:color w:val="000000" w:themeColor="text1"/>
          <w:sz w:val="22"/>
          <w:szCs w:val="22"/>
          <w:lang w:bidi="he-IL"/>
        </w:rPr>
        <w:t xml:space="preserve">. 21:1 </w:t>
      </w:r>
      <w:r w:rsidRPr="00C658E9">
        <w:rPr>
          <w:rFonts w:ascii="Times-Italic" w:hAnsi="Times-Italic" w:cs="Times-Italic"/>
          <w:i/>
          <w:iCs/>
          <w:color w:val="000000" w:themeColor="text1"/>
          <w:sz w:val="22"/>
          <w:szCs w:val="22"/>
          <w:lang w:bidi="he-IL"/>
        </w:rPr>
        <w:t xml:space="preserve">Nu zag ik een nieuwe hemel en een nieuwe aarde, want de eerste hemel en de eerste aarde waren verdwenen. Ook was er geen zee meer. 2 Toen zag ik, Johannes, de heilige stad, Nieuw Jeruzalem, neerdalend uit de hemel vanuit </w:t>
      </w:r>
      <w:proofErr w:type="spellStart"/>
      <w:r w:rsidRPr="00C658E9">
        <w:rPr>
          <w:rFonts w:ascii="Times-Italic" w:hAnsi="Times-Italic" w:cs="Times-Italic"/>
          <w:i/>
          <w:iCs/>
          <w:color w:val="000000" w:themeColor="text1"/>
          <w:sz w:val="22"/>
          <w:szCs w:val="22"/>
          <w:lang w:bidi="he-IL"/>
        </w:rPr>
        <w:t>Yah</w:t>
      </w:r>
      <w:proofErr w:type="spellEnd"/>
      <w:r w:rsidRPr="00C658E9">
        <w:rPr>
          <w:rFonts w:ascii="Times-Italic" w:hAnsi="Times-Italic" w:cs="Times-Italic"/>
          <w:i/>
          <w:iCs/>
          <w:color w:val="000000" w:themeColor="text1"/>
          <w:sz w:val="22"/>
          <w:szCs w:val="22"/>
          <w:lang w:bidi="he-IL"/>
        </w:rPr>
        <w:t xml:space="preserve">, voorbereid als een bruid voor haar echtgenoot versierd. 3 En ik hoorde een luide stem vanuit de hemel zeggend: “Zie, de tabernakel van </w:t>
      </w:r>
      <w:proofErr w:type="spellStart"/>
      <w:r w:rsidRPr="00C658E9">
        <w:rPr>
          <w:rFonts w:ascii="Times-Italic" w:hAnsi="Times-Italic" w:cs="Times-Italic"/>
          <w:i/>
          <w:iCs/>
          <w:color w:val="000000" w:themeColor="text1"/>
          <w:sz w:val="22"/>
          <w:szCs w:val="22"/>
          <w:lang w:bidi="he-IL"/>
        </w:rPr>
        <w:t>Yah</w:t>
      </w:r>
      <w:proofErr w:type="spellEnd"/>
      <w:r w:rsidRPr="00C658E9">
        <w:rPr>
          <w:rFonts w:ascii="Times-Italic" w:hAnsi="Times-Italic" w:cs="Times-Italic"/>
          <w:i/>
          <w:iCs/>
          <w:color w:val="000000" w:themeColor="text1"/>
          <w:sz w:val="22"/>
          <w:szCs w:val="22"/>
          <w:lang w:bidi="he-IL"/>
        </w:rPr>
        <w:t xml:space="preserve"> is bij de mensen, en Hij zal met hen verblijven en zij zullen Zijn volk zijn. </w:t>
      </w:r>
      <w:proofErr w:type="spellStart"/>
      <w:r w:rsidRPr="00C658E9">
        <w:rPr>
          <w:rFonts w:ascii="Times-Italic" w:hAnsi="Times-Italic" w:cs="Times-Italic"/>
          <w:i/>
          <w:iCs/>
          <w:color w:val="000000" w:themeColor="text1"/>
          <w:sz w:val="22"/>
          <w:szCs w:val="22"/>
          <w:lang w:bidi="he-IL"/>
        </w:rPr>
        <w:t>Yah</w:t>
      </w:r>
      <w:proofErr w:type="spellEnd"/>
      <w:r w:rsidRPr="00C658E9">
        <w:rPr>
          <w:rFonts w:ascii="Times-Italic" w:hAnsi="Times-Italic" w:cs="Times-Italic"/>
          <w:i/>
          <w:iCs/>
          <w:color w:val="000000" w:themeColor="text1"/>
          <w:sz w:val="22"/>
          <w:szCs w:val="22"/>
          <w:lang w:bidi="he-IL"/>
        </w:rPr>
        <w:t xml:space="preserve"> Zelf zal met hen zijn en zal hun </w:t>
      </w:r>
      <w:proofErr w:type="spellStart"/>
      <w:r w:rsidRPr="00C658E9">
        <w:rPr>
          <w:rFonts w:ascii="Times-Italic" w:hAnsi="Times-Italic" w:cs="Times-Italic"/>
          <w:i/>
          <w:iCs/>
          <w:color w:val="000000" w:themeColor="text1"/>
          <w:sz w:val="22"/>
          <w:szCs w:val="22"/>
          <w:lang w:bidi="he-IL"/>
        </w:rPr>
        <w:t>Yah</w:t>
      </w:r>
      <w:proofErr w:type="spellEnd"/>
      <w:r w:rsidRPr="00C658E9">
        <w:rPr>
          <w:rFonts w:ascii="Times-Italic" w:hAnsi="Times-Italic" w:cs="Times-Italic"/>
          <w:i/>
          <w:iCs/>
          <w:color w:val="000000" w:themeColor="text1"/>
          <w:sz w:val="22"/>
          <w:szCs w:val="22"/>
          <w:lang w:bidi="he-IL"/>
        </w:rPr>
        <w:t xml:space="preserve"> zijn.</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r w:rsidRPr="00C658E9">
        <w:rPr>
          <w:rFonts w:ascii="Times-Roman" w:hAnsi="Times-Roman" w:cs="Times-Roman"/>
          <w:color w:val="000000" w:themeColor="text1"/>
          <w:sz w:val="22"/>
          <w:szCs w:val="22"/>
          <w:lang w:bidi="he-IL"/>
        </w:rPr>
        <w:t xml:space="preserve">Om samen te vatten - het doel van een gelovige zou niet enkel moeten zijn te geloven… maar vooruit te gaan in een heilige en afgezonderde relatie met </w:t>
      </w:r>
      <w:proofErr w:type="spellStart"/>
      <w:r w:rsidRPr="00C658E9">
        <w:rPr>
          <w:rFonts w:ascii="Times-Roman" w:hAnsi="Times-Roman" w:cs="Times-Roman"/>
          <w:color w:val="000000" w:themeColor="text1"/>
          <w:sz w:val="22"/>
          <w:szCs w:val="22"/>
          <w:lang w:bidi="he-IL"/>
        </w:rPr>
        <w:t>Yeshua</w:t>
      </w:r>
      <w:proofErr w:type="spellEnd"/>
      <w:r w:rsidRPr="00C658E9">
        <w:rPr>
          <w:rFonts w:ascii="Times-Roman" w:hAnsi="Times-Roman" w:cs="Times-Roman"/>
          <w:color w:val="000000" w:themeColor="text1"/>
          <w:sz w:val="22"/>
          <w:szCs w:val="22"/>
          <w:lang w:bidi="he-IL"/>
        </w:rPr>
        <w:t xml:space="preserve">, onze Bruidegom met wie wij een verbond hebben. De </w:t>
      </w:r>
      <w:proofErr w:type="spellStart"/>
      <w:r w:rsidRPr="00C658E9">
        <w:rPr>
          <w:rFonts w:ascii="Times-Roman" w:hAnsi="Times-Roman" w:cs="Times-Roman"/>
          <w:color w:val="000000" w:themeColor="text1"/>
          <w:sz w:val="22"/>
          <w:szCs w:val="22"/>
          <w:lang w:bidi="he-IL"/>
        </w:rPr>
        <w:t>Torah</w:t>
      </w:r>
      <w:proofErr w:type="spellEnd"/>
      <w:r w:rsidRPr="00C658E9">
        <w:rPr>
          <w:rFonts w:ascii="Times-Roman" w:hAnsi="Times-Roman" w:cs="Times-Roman"/>
          <w:color w:val="000000" w:themeColor="text1"/>
          <w:sz w:val="22"/>
          <w:szCs w:val="22"/>
          <w:lang w:bidi="he-IL"/>
        </w:rPr>
        <w:t xml:space="preserve"> definieert woorden zoals heilig, rechtvaardig, liefde, en afgezonderd zodat wij niet “beschaamd” zullen zijn, maar behoorlijk gekleed en klaar voor onze Bruidegom wanneer Hij terugkeert!</w:t>
      </w:r>
    </w:p>
    <w:p w:rsidR="00134261" w:rsidRPr="00C658E9" w:rsidRDefault="00134261"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r w:rsidRPr="00C658E9">
        <w:rPr>
          <w:rFonts w:ascii="Times-BoldItalic" w:hAnsi="Times-BoldItalic" w:cs="Times-BoldItalic"/>
          <w:b/>
          <w:bCs/>
          <w:i/>
          <w:iCs/>
          <w:color w:val="000000" w:themeColor="text1"/>
          <w:sz w:val="22"/>
          <w:szCs w:val="22"/>
          <w:lang w:bidi="he-IL"/>
        </w:rPr>
        <w:t xml:space="preserve">2 Tim. 2:15 </w:t>
      </w:r>
      <w:r w:rsidRPr="00C658E9">
        <w:rPr>
          <w:rFonts w:ascii="Times-Italic" w:hAnsi="Times-Italic" w:cs="Times-Italic"/>
          <w:i/>
          <w:iCs/>
          <w:color w:val="000000" w:themeColor="text1"/>
          <w:sz w:val="22"/>
          <w:szCs w:val="22"/>
          <w:lang w:bidi="he-IL"/>
        </w:rPr>
        <w:t xml:space="preserve">Wees ijverig om uzelf aan </w:t>
      </w:r>
      <w:proofErr w:type="spellStart"/>
      <w:r w:rsidRPr="00C658E9">
        <w:rPr>
          <w:rFonts w:ascii="Times-Italic" w:hAnsi="Times-Italic" w:cs="Times-Italic"/>
          <w:i/>
          <w:iCs/>
          <w:color w:val="000000" w:themeColor="text1"/>
          <w:sz w:val="22"/>
          <w:szCs w:val="22"/>
          <w:lang w:bidi="he-IL"/>
        </w:rPr>
        <w:t>Yah</w:t>
      </w:r>
      <w:proofErr w:type="spellEnd"/>
      <w:r w:rsidRPr="00C658E9">
        <w:rPr>
          <w:rFonts w:ascii="Times-Italic" w:hAnsi="Times-Italic" w:cs="Times-Italic"/>
          <w:i/>
          <w:iCs/>
          <w:color w:val="000000" w:themeColor="text1"/>
          <w:sz w:val="22"/>
          <w:szCs w:val="22"/>
          <w:lang w:bidi="he-IL"/>
        </w:rPr>
        <w:t xml:space="preserve"> </w:t>
      </w:r>
      <w:proofErr w:type="spellStart"/>
      <w:r w:rsidRPr="00C658E9">
        <w:rPr>
          <w:rFonts w:ascii="Times-Italic" w:hAnsi="Times-Italic" w:cs="Times-Italic"/>
          <w:i/>
          <w:iCs/>
          <w:color w:val="000000" w:themeColor="text1"/>
          <w:sz w:val="22"/>
          <w:szCs w:val="22"/>
          <w:lang w:bidi="he-IL"/>
        </w:rPr>
        <w:t>goedbevonden</w:t>
      </w:r>
      <w:proofErr w:type="spellEnd"/>
      <w:r w:rsidRPr="00C658E9">
        <w:rPr>
          <w:rFonts w:ascii="Times-Italic" w:hAnsi="Times-Italic" w:cs="Times-Italic"/>
          <w:i/>
          <w:iCs/>
          <w:color w:val="000000" w:themeColor="text1"/>
          <w:sz w:val="22"/>
          <w:szCs w:val="22"/>
          <w:lang w:bidi="he-IL"/>
        </w:rPr>
        <w:t xml:space="preserve"> voor te stellen, een arbeider die niet beschaamd hoeft te zijn, het woord van waarheid juist verdelend.</w:t>
      </w:r>
    </w:p>
    <w:p w:rsidR="00134261" w:rsidRPr="00C658E9" w:rsidRDefault="00134261" w:rsidP="00134261">
      <w:pPr>
        <w:autoSpaceDE w:val="0"/>
        <w:autoSpaceDN w:val="0"/>
        <w:adjustRightInd w:val="0"/>
        <w:rPr>
          <w:rFonts w:ascii="Times-Italic" w:hAnsi="Times-Italic" w:cs="Times-Italic"/>
          <w:i/>
          <w:iCs/>
          <w:color w:val="000000" w:themeColor="text1"/>
          <w:sz w:val="22"/>
          <w:szCs w:val="22"/>
          <w:lang w:bidi="he-IL"/>
        </w:rPr>
      </w:pPr>
    </w:p>
    <w:p w:rsidR="00134261" w:rsidRDefault="00134261" w:rsidP="00134261">
      <w:pPr>
        <w:autoSpaceDE w:val="0"/>
        <w:autoSpaceDN w:val="0"/>
        <w:adjustRightInd w:val="0"/>
        <w:rPr>
          <w:rFonts w:ascii="Times-Italic" w:hAnsi="Times-Italic" w:cs="Times-Italic"/>
          <w:i/>
          <w:iCs/>
          <w:color w:val="000000" w:themeColor="text1"/>
          <w:sz w:val="22"/>
          <w:szCs w:val="22"/>
          <w:lang w:bidi="he-IL"/>
        </w:rPr>
      </w:pPr>
      <w:proofErr w:type="spellStart"/>
      <w:r w:rsidRPr="00C658E9">
        <w:rPr>
          <w:rFonts w:ascii="Times-Italic" w:hAnsi="Times-Italic" w:cs="Times-Italic"/>
          <w:i/>
          <w:iCs/>
          <w:color w:val="000000" w:themeColor="text1"/>
          <w:sz w:val="22"/>
          <w:szCs w:val="22"/>
          <w:lang w:bidi="he-IL"/>
        </w:rPr>
        <w:t>Ardelle</w:t>
      </w:r>
      <w:proofErr w:type="spellEnd"/>
      <w:r w:rsidR="00C658E9">
        <w:rPr>
          <w:noProof/>
          <w:lang w:val="en-US" w:eastAsia="en-US"/>
        </w:rPr>
        <w:drawing>
          <wp:inline distT="0" distB="0" distL="0" distR="0">
            <wp:extent cx="4381500" cy="2479675"/>
            <wp:effectExtent l="19050" t="0" r="0" b="0"/>
            <wp:docPr id="1" name="Afbeelding 1" descr="tekening van volk dat rege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kening van volk dat regeert"/>
                    <pic:cNvPicPr>
                      <a:picLocks noChangeAspect="1" noChangeArrowheads="1"/>
                    </pic:cNvPicPr>
                  </pic:nvPicPr>
                  <pic:blipFill>
                    <a:blip r:embed="rId4" cstate="print"/>
                    <a:srcRect/>
                    <a:stretch>
                      <a:fillRect/>
                    </a:stretch>
                  </pic:blipFill>
                  <pic:spPr bwMode="auto">
                    <a:xfrm>
                      <a:off x="0" y="0"/>
                      <a:ext cx="4381500" cy="2479675"/>
                    </a:xfrm>
                    <a:prstGeom prst="rect">
                      <a:avLst/>
                    </a:prstGeom>
                    <a:noFill/>
                    <a:ln w="9525">
                      <a:noFill/>
                      <a:miter lim="800000"/>
                      <a:headEnd/>
                      <a:tailEnd/>
                    </a:ln>
                  </pic:spPr>
                </pic:pic>
              </a:graphicData>
            </a:graphic>
          </wp:inline>
        </w:drawing>
      </w:r>
    </w:p>
    <w:p w:rsidR="00B63C0C" w:rsidRPr="00C658E9" w:rsidRDefault="00B63C0C" w:rsidP="00134261">
      <w:pPr>
        <w:autoSpaceDE w:val="0"/>
        <w:autoSpaceDN w:val="0"/>
        <w:adjustRightInd w:val="0"/>
        <w:rPr>
          <w:rFonts w:ascii="Times-Roman" w:hAnsi="Times-Roman" w:cs="Times-Roman"/>
          <w:color w:val="000000" w:themeColor="text1"/>
          <w:sz w:val="22"/>
          <w:szCs w:val="22"/>
          <w:lang w:bidi="he-IL"/>
        </w:rPr>
      </w:pPr>
    </w:p>
    <w:p w:rsidR="00134261" w:rsidRPr="00C658E9" w:rsidRDefault="00134261" w:rsidP="009154DA">
      <w:pPr>
        <w:autoSpaceDE w:val="0"/>
        <w:autoSpaceDN w:val="0"/>
        <w:adjustRightInd w:val="0"/>
        <w:rPr>
          <w:rFonts w:ascii="Times-Roman" w:hAnsi="Times-Roman" w:cs="Times-Roman"/>
          <w:color w:val="000000" w:themeColor="text1"/>
          <w:sz w:val="22"/>
          <w:szCs w:val="22"/>
          <w:lang w:bidi="he-IL"/>
        </w:rPr>
      </w:pPr>
    </w:p>
    <w:p w:rsidR="009154DA" w:rsidRPr="00C658E9" w:rsidRDefault="009154DA" w:rsidP="009154DA">
      <w:pPr>
        <w:rPr>
          <w:rFonts w:ascii="Times-Roman" w:hAnsi="Times-Roman" w:cs="Times-Roman"/>
          <w:color w:val="000000" w:themeColor="text1"/>
          <w:sz w:val="22"/>
          <w:szCs w:val="22"/>
          <w:lang w:bidi="he-IL"/>
        </w:rPr>
      </w:pPr>
    </w:p>
    <w:p w:rsidR="009154DA" w:rsidRPr="00C658E9" w:rsidRDefault="009154DA" w:rsidP="009154DA">
      <w:pPr>
        <w:rPr>
          <w:color w:val="000000" w:themeColor="text1"/>
        </w:rPr>
      </w:pPr>
    </w:p>
    <w:sectPr w:rsidR="009154DA" w:rsidRPr="00C658E9" w:rsidSect="005E6DFA">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TTE1A59548T00">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Bold">
    <w:panose1 w:val="00000000000000000000"/>
    <w:charset w:val="00"/>
    <w:family w:val="auto"/>
    <w:notTrueType/>
    <w:pitch w:val="default"/>
    <w:sig w:usb0="00000003" w:usb1="00000000" w:usb2="00000000" w:usb3="00000000" w:csb0="00000001" w:csb1="00000000"/>
  </w:font>
  <w:font w:name="TTE1A45D9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9154DA"/>
    <w:rsid w:val="00134261"/>
    <w:rsid w:val="005E6DFA"/>
    <w:rsid w:val="007D5E2E"/>
    <w:rsid w:val="009154DA"/>
    <w:rsid w:val="00B63C0C"/>
    <w:rsid w:val="00C658E9"/>
    <w:rsid w:val="00C86B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154DA"/>
    <w:pPr>
      <w:spacing w:after="0" w:line="240" w:lineRule="auto"/>
    </w:pPr>
    <w:rPr>
      <w:rFonts w:ascii="Times New Roman" w:eastAsia="Times New Roman" w:hAnsi="Times New Roman" w:cs="Times New Roman"/>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2">
    <w:name w:val="Body Text 2"/>
    <w:basedOn w:val="Standaard"/>
    <w:link w:val="Plattetekst2Char"/>
    <w:semiHidden/>
    <w:rsid w:val="00C658E9"/>
    <w:pPr>
      <w:spacing w:after="120"/>
    </w:pPr>
    <w:rPr>
      <w:color w:val="000080"/>
      <w:szCs w:val="20"/>
      <w:lang w:val="nl-BE" w:eastAsia="en-US"/>
    </w:rPr>
  </w:style>
  <w:style w:type="character" w:customStyle="1" w:styleId="Plattetekst2Char">
    <w:name w:val="Platte tekst 2 Char"/>
    <w:basedOn w:val="Standaardalinea-lettertype"/>
    <w:link w:val="Plattetekst2"/>
    <w:semiHidden/>
    <w:rsid w:val="00C658E9"/>
    <w:rPr>
      <w:rFonts w:ascii="Times New Roman" w:eastAsia="Times New Roman" w:hAnsi="Times New Roman" w:cs="Times New Roman"/>
      <w:color w:val="000080"/>
      <w:sz w:val="24"/>
      <w:szCs w:val="20"/>
      <w:lang w:val="nl-BE"/>
    </w:rPr>
  </w:style>
  <w:style w:type="paragraph" w:styleId="Ballontekst">
    <w:name w:val="Balloon Text"/>
    <w:basedOn w:val="Standaard"/>
    <w:link w:val="BallontekstChar"/>
    <w:uiPriority w:val="99"/>
    <w:semiHidden/>
    <w:unhideWhenUsed/>
    <w:rsid w:val="00C658E9"/>
    <w:rPr>
      <w:rFonts w:ascii="Tahoma" w:hAnsi="Tahoma" w:cs="Tahoma"/>
      <w:sz w:val="16"/>
      <w:szCs w:val="16"/>
    </w:rPr>
  </w:style>
  <w:style w:type="character" w:customStyle="1" w:styleId="BallontekstChar">
    <w:name w:val="Ballontekst Char"/>
    <w:basedOn w:val="Standaardalinea-lettertype"/>
    <w:link w:val="Ballontekst"/>
    <w:uiPriority w:val="99"/>
    <w:semiHidden/>
    <w:rsid w:val="00C658E9"/>
    <w:rPr>
      <w:rFonts w:ascii="Tahoma" w:eastAsia="Times New Roman"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2933</Words>
  <Characters>16721</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1</cp:revision>
  <dcterms:created xsi:type="dcterms:W3CDTF">2018-01-28T10:21:00Z</dcterms:created>
  <dcterms:modified xsi:type="dcterms:W3CDTF">2018-01-28T10:52:00Z</dcterms:modified>
</cp:coreProperties>
</file>